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Change Management CODE</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