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Author’s designation</w:t>
            </w:r>
          </w:p>
          <w:p w14:paraId="12526E52" w14:textId="7AE96F2E"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Reviewer’s designation</w:t>
            </w:r>
          </w:p>
          <w:p w14:paraId="1FD82DC6" w14:textId="0F90D158"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Approver’s designation</w:t>
            </w:r>
          </w:p>
          <w:p w14:paraId="5F338047" w14:textId="5C66A086"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 xml:space="preserve">Effective Date</w:t>
            </w:r>
          </w:p>
        </w:tc>
        <w:tc>
          <w:tcPr>
            <w:tcW w:w="1796" w:type="dxa"/>
            <w:vAlign w:val="center"/>
          </w:tcPr>
          <w:p w14:paraId="76A1AE95" w14:textId="0EE47F07" w:rsidR="007C0178" w:rsidRPr="00471323" w:rsidRDefault="007430B6" w:rsidP="00E0388F">
            <w:pPr>
              <w:rPr>
                <w:b/>
                <w:bCs/>
                <w:sz w:val="24"/>
                <w:szCs w:val="24"/>
                <w:lang w:val="en-US"/>
              </w:rPr>
            </w:pPr>
            <w:proofErr w:type="gramStart"/>
            <w:r>
              <w:rPr>
                <w:b/>
                <w:bCs/>
                <w:sz w:val="24"/>
                <w:szCs w:val="24"/>
                <w:highlight w:val="yellow"/>
                <w:lang w:val="en-US"/>
              </w:rPr>
              <w:t xml:space="preserve"/>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 xml:space="preserve">5.3.11</w:t>
            </w:r>
            <w:r w:rsidR="00227818">
              <w:rPr>
                <w:rFonts w:eastAsiaTheme="minorEastAsia"/>
                <w:noProof/>
                <w:lang w:val="ru-RU" w:eastAsia="ru-RU"/>
              </w:rPr>
              <w:tab/>
            </w:r>
            <w:r w:rsidR="007430B6">
              <w:rPr>
                <w:rStyle w:val="Hyperlink"/>
                <w:noProof/>
              </w:rPr>
              <w:t xml:space="preserve">Quality Assurance Agreement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 xml:space="preserve">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proofErr w:type="gramStart"/>
      <w:r w:rsidR="007430B6">
        <w:rPr>
          <w:rStyle w:val="normaltextrun"/>
          <w:rFonts w:ascii="Calibri" w:hAnsi="Calibri" w:cs="Calibri"/>
          <w:color w:val="000000"/>
          <w:shd w:val="clear" w:color="auto" w:fill="FFFF00"/>
          <w:lang w:val="en-US"/>
        </w:rPr>
        <w:t xml:space="preserve">Organisation Name</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proofErr w:type="gramStart"/>
      <w:r w:rsidR="007430B6">
        <w:rPr>
          <w:rStyle w:val="normaltextrun"/>
          <w:rFonts w:ascii="Calibri" w:hAnsi="Calibri" w:cs="Calibri"/>
          <w:b/>
          <w:bCs/>
          <w:color w:val="000000"/>
          <w:shd w:val="clear" w:color="auto" w:fill="FFFF00"/>
          <w:lang w:val="en-US"/>
        </w:rPr>
        <w:t xml:space="preserve">SOP-10</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Training Management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 xml:space="preserve">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proofErr w:type="gramStart"/>
      <w:r w:rsidR="007430B6">
        <w:rPr>
          <w:rStyle w:val="normaltextrun"/>
          <w:rFonts w:ascii="Calibri" w:hAnsi="Calibri" w:cs="Calibri"/>
          <w:color w:val="000000"/>
          <w:shd w:val="clear" w:color="auto" w:fill="FFFF00"/>
          <w:lang w:val="en-US"/>
        </w:rPr>
        <w:t xml:space="preserve">Organisation Name</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 xml:space="preserve">SOP</w:t>
          </w:r>
        </w:sdtContent>
      </w:sdt>
      <w:r w:rsidRPr="00E21E62">
        <w:rPr>
          <w:lang w:val="en-US"/>
        </w:rPr>
        <w:t xml:space="preserve"> is</w:t>
      </w:r>
      <w:r w:rsidR="000E3BB5">
        <w:rPr>
          <w:lang w:val="en-US"/>
        </w:rPr>
        <w:t xml:space="preserve"> </w:t>
      </w:r>
      <w:proofErr w:type="gramStart"/>
      <w:r w:rsidR="007430B6">
        <w:rPr>
          <w:highlight w:val="yellow"/>
          <w:lang w:val="en-US"/>
        </w:rPr>
        <w:t xml:space="preserve">e.g., Quality Management Director</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40728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40728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proofErr w:type="gramStart"/>
            <w:r w:rsidR="007430B6">
              <w:rPr>
                <w:highlight w:val="yellow"/>
              </w:rPr>
              <w:t xml:space="preserve">Material User Requirement Specification (MURS)</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 xml:space="preserve">records</w:t>
            </w:r>
          </w:p>
        </w:tc>
      </w:tr>
      <w:tr w:rsidR="004A748A" w:rsidRPr="0040728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proofErr w:type="gramStart"/>
            <w:r>
              <w:rPr>
                <w:highlight w:val="yellow"/>
              </w:rPr>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40728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40728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 xml:space="preserve">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proofErr w:type="gramStart"/>
            <w:r>
              <w:rPr>
                <w:highlight w:val="yellow"/>
              </w:rPr>
              <w:t xml:space="preserve">e.g., QC Head</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 xml:space="preserve">materials</w:t>
            </w:r>
            <w:r w:rsidR="00AF0A5B">
              <w:t xml:space="preserve"> (</w:t>
            </w:r>
            <w:proofErr w:type="gramStart"/>
            <w:r w:rsidR="007430B6">
              <w:rPr>
                <w:b/>
                <w:bCs/>
                <w:highlight w:val="yellow"/>
              </w:rPr>
              <w:t xml:space="preserve">Material Qualification Status List (MQSL)</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40728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 xml:space="preserve">at</w:t>
            </w:r>
            <w:r>
              <w:rPr>
                <w:b/>
                <w:spacing w:val="-2"/>
              </w:rPr>
              <w:t xml:space="preserve"> </w:t>
            </w:r>
            <w:proofErr w:type="gramStart"/>
            <w:r w:rsidR="007430B6">
              <w:rPr>
                <w:b/>
                <w:highlight w:val="yellow"/>
              </w:rPr>
              <w:t xml:space="preserve">Organisation Name</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 xml:space="preserve">Program</w:t>
            </w:r>
          </w:p>
        </w:tc>
      </w:tr>
      <w:tr w:rsidR="00050749" w:rsidRPr="0040728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proofErr w:type="gramStart"/>
            <w:r>
              <w:rPr>
                <w:highlight w:val="yellow"/>
              </w:rPr>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 xml:space="preserve">version of</w:t>
      </w:r>
      <w:r w:rsidRPr="00C55A3C">
        <w:rPr>
          <w:lang w:val="en-US"/>
        </w:rPr>
        <w:t xml:space="preserve"> </w:t>
      </w:r>
      <w:proofErr w:type="gramStart"/>
      <w:r w:rsidR="007430B6">
        <w:rPr>
          <w:b/>
          <w:bCs/>
          <w:highlight w:val="yellow"/>
          <w:lang w:val="en-US"/>
        </w:rPr>
        <w:t xml:space="preserve">Material Qualification Status List (MQSL)</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 xml:space="preserve">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proofErr w:type="gramStart"/>
      <w:r w:rsidR="007430B6">
        <w:rPr>
          <w:b/>
          <w:bCs/>
          <w:highlight w:val="yellow"/>
          <w:lang w:val="en-US"/>
        </w:rPr>
        <w:t xml:space="preserve">SOP-05</w:t>
      </w:r>
      <w:r w:rsidR="00E80C87" w:rsidRPr="00AC6D06">
        <w:rPr>
          <w:b/>
          <w:bCs/>
          <w:highlight w:val="yellow"/>
          <w:lang w:val="en-US"/>
        </w:rPr>
        <w:t xml:space="preserve"> </w:t>
      </w:r>
      <w:r w:rsidR="007430B6">
        <w:rPr>
          <w:b/>
          <w:bCs/>
          <w:highlight w:val="yellow"/>
          <w:lang w:val="en-US"/>
        </w:rPr>
        <w:t xml:space="preserve">Change Management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 xml:space="preserve">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proofErr w:type="gramStart"/>
      <w:r w:rsidR="007430B6">
        <w:rPr>
          <w:b/>
          <w:bCs/>
          <w:highlight w:val="yellow"/>
          <w:lang w:val="en-US"/>
        </w:rPr>
        <w:t xml:space="preserve">SOP-05</w:t>
      </w:r>
      <w:r w:rsidR="00A828DE" w:rsidRPr="00AC6D06">
        <w:rPr>
          <w:b/>
          <w:bCs/>
          <w:highlight w:val="yellow"/>
          <w:lang w:val="en-US"/>
        </w:rPr>
        <w:t xml:space="preserve"> </w:t>
      </w:r>
      <w:r w:rsidR="007430B6">
        <w:rPr>
          <w:b/>
          <w:bCs/>
          <w:highlight w:val="yellow"/>
          <w:lang w:val="en-US"/>
        </w:rPr>
        <w:t xml:space="preserve">Change Management</w:t>
      </w:r>
      <w:r w:rsidRPr="00C55A3C">
        <w:rPr>
          <w:lang w:val="en-US"/>
        </w:rPr>
        <w:t xml:space="preserve"> to start the Material Qualification. For customized materials, the material requester </w:t>
      </w:r>
      <w:r w:rsidR="00302062">
        <w:rPr>
          <w:lang w:val="en-US"/>
        </w:rPr>
        <w:t xml:space="preserve">prepares</w:t>
      </w:r>
      <w:r w:rsidRPr="00C55A3C">
        <w:rPr>
          <w:lang w:val="en-US"/>
        </w:rPr>
        <w:t xml:space="preserve"> </w:t>
      </w:r>
      <w:proofErr w:type="gramStart"/>
      <w:r w:rsidR="007430B6">
        <w:rPr>
          <w:b/>
          <w:bCs/>
          <w:highlight w:val="yellow"/>
          <w:lang w:val="en-US"/>
        </w:rPr>
        <w:t xml:space="preserve">Material User Requirement Specification (MURS)</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 xml:space="preserve">requirements</w:t>
      </w:r>
      <w:r w:rsidRPr="00C55A3C">
        <w:rPr>
          <w:lang w:val="en-US"/>
        </w:rPr>
        <w:t xml:space="preserve">. The material requester is responsible for providing all information, including container sizes and quantities. An overview of documents that may apply is covered in </w:t>
      </w:r>
      <w:proofErr w:type="gramStart"/>
      <w:r w:rsidR="007430B6">
        <w:rPr>
          <w:b/>
          <w:bCs/>
          <w:highlight w:val="yellow"/>
          <w:lang w:val="en-US"/>
        </w:rPr>
        <w:t xml:space="preserve">Documents for the Material Assessment</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 xml:space="preserve">Prerequisite for the decision to qualify </w:t>
      </w:r>
      <w:proofErr w:type="gramStart"/>
      <w:r w:rsidRPr="00C55A3C">
        <w:t xml:space="preserve">material</w:t>
      </w:r>
      <w:bookmarkEnd w:id="58"/>
      <w:proofErr w:type="gramEnd"/>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proofErr w:type="gramStart"/>
      <w:r w:rsidR="007430B6">
        <w:rPr>
          <w:highlight w:val="yellow"/>
          <w:lang w:val="en-US"/>
        </w:rPr>
        <w:t xml:space="preserve">e.g., QC Head</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 xml:space="preserve">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proofErr w:type="gramStart"/>
      <w:r w:rsidR="007430B6">
        <w:rPr>
          <w:b/>
          <w:bCs/>
          <w:highlight w:val="yellow"/>
          <w:lang w:val="en-US"/>
        </w:rPr>
        <w:t xml:space="preserve">SOP-05</w:t>
      </w:r>
      <w:r w:rsidRPr="00BC791D">
        <w:rPr>
          <w:b/>
          <w:bCs/>
          <w:highlight w:val="yellow"/>
          <w:lang w:val="en-US"/>
        </w:rPr>
        <w:t xml:space="preserve"> </w:t>
      </w:r>
      <w:r w:rsidR="007430B6">
        <w:rPr>
          <w:b/>
          <w:bCs/>
          <w:highlight w:val="yellow"/>
          <w:lang w:val="en-US"/>
        </w:rPr>
        <w:t xml:space="preserve">Change Management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 xml:space="preserve">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proofErr w:type="gramStart"/>
      <w:r w:rsidR="007430B6">
        <w:rPr>
          <w:b/>
          <w:bCs/>
          <w:highlight w:val="yellow"/>
          <w:lang w:val="en-US"/>
        </w:rPr>
        <w:t xml:space="preserve">SOP-13</w:t>
      </w:r>
      <w:r w:rsidR="00BC791D" w:rsidRPr="00BC791D">
        <w:rPr>
          <w:b/>
          <w:bCs/>
          <w:highlight w:val="yellow"/>
          <w:lang w:val="en-US"/>
        </w:rPr>
        <w:t xml:space="preserve"> </w:t>
      </w:r>
      <w:r w:rsidR="007430B6">
        <w:rPr>
          <w:b/>
          <w:bCs/>
          <w:highlight w:val="yellow"/>
          <w:lang w:val="en-US"/>
        </w:rPr>
        <w:t xml:space="preserve">Supplier Management</w:t>
      </w:r>
      <w:r w:rsidR="00BC791D">
        <w:rPr>
          <w:lang w:val="en-US"/>
        </w:rPr>
        <w:t>.</w:t>
      </w:r>
    </w:p>
    <w:p w14:paraId="137B28ED" w14:textId="449122D3" w:rsidR="00C55A3C" w:rsidRPr="00C55A3C" w:rsidRDefault="00C55A3C" w:rsidP="009A6CD6">
      <w:pPr>
        <w:pStyle w:val="Heading3"/>
        <w:ind w:left="720"/>
      </w:pPr>
      <w:bookmarkStart w:id="60" w:name="_Toc121994742"/>
      <w:r w:rsidRPr="00C55A3C">
        <w:t xml:space="preserve">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proofErr w:type="gramStart"/>
      <w:r w:rsidR="007430B6">
        <w:rPr>
          <w:b/>
          <w:bCs/>
          <w:highlight w:val="yellow"/>
          <w:lang w:val="en-US"/>
        </w:rPr>
        <w:t xml:space="preserve">SOP-09</w:t>
      </w:r>
      <w:r w:rsidR="00EB47C7"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principles</w:t>
      </w:r>
      <w:r w:rsidR="002B60B9">
        <w:rPr>
          <w:lang w:val="en-US"/>
        </w:rPr>
        <w:t xml:space="preserve"> and this SOP</w:t>
      </w:r>
      <w:r w:rsidRPr="00C55A3C">
        <w:rPr>
          <w:lang w:val="en-US"/>
        </w:rPr>
        <w:t>.</w:t>
      </w:r>
    </w:p>
    <w:p w14:paraId="08D18B32" w14:textId="2F94F136"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5</w:t>
      </w:r>
      <w:r w:rsidR="00F225B1">
        <w:rPr>
          <w:lang w:val="en-US"/>
        </w:rPr>
        <w:t xml:space="preserve"> </w:t>
      </w:r>
      <w:r w:rsidRPr="00C55A3C">
        <w:rPr>
          <w:lang w:val="en-US"/>
        </w:rPr>
        <w:t xml:space="preserve">years) but was rejected as recorded in actual </w:t>
      </w:r>
      <w:proofErr w:type="gramStart"/>
      <w:r w:rsidR="007430B6">
        <w:rPr>
          <w:b/>
          <w:bCs/>
          <w:highlight w:val="yellow"/>
          <w:lang w:val="en-US"/>
        </w:rPr>
        <w:t xml:space="preserve">Supplier Evaluation</w:t>
      </w:r>
      <w:r w:rsidR="00565C81" w:rsidRPr="00185F35">
        <w:rPr>
          <w:b/>
          <w:bCs/>
          <w:highlight w:val="yellow"/>
          <w:lang w:val="en-US"/>
        </w:rPr>
        <w:t xml:space="preserve"> </w:t>
      </w:r>
      <w:r w:rsidRPr="00185F35">
        <w:rPr>
          <w:b/>
          <w:bCs/>
          <w:highlight w:val="yellow"/>
          <w:lang w:val="en-US"/>
        </w:rPr>
        <w:t xml:space="preserve">records</w:t>
      </w:r>
      <w:r w:rsidRPr="00C55A3C">
        <w:rPr>
          <w:lang w:val="en-US"/>
        </w:rPr>
        <w:t xml:space="preserve">. Likewise, the current delivery time is communicated to Operations for production planning. If the supplier was previously rejected, it must be re-qualified according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w:t>
      </w:r>
    </w:p>
    <w:p w14:paraId="69D5AD44" w14:textId="50277525" w:rsidR="00C55A3C" w:rsidRPr="00C55A3C" w:rsidRDefault="00C55A3C" w:rsidP="00C55A3C">
      <w:pPr>
        <w:rPr>
          <w:lang w:val="en-US"/>
        </w:rPr>
      </w:pPr>
      <w:r w:rsidRPr="00C55A3C">
        <w:rPr>
          <w:lang w:val="en-US"/>
        </w:rPr>
        <w:t xml:space="preserve">In the case of a new supplier, refer to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40728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 xml:space="preserve">uality Organization</w:t>
      </w:r>
      <w:r w:rsidRPr="00C55A3C">
        <w:rPr>
          <w:lang w:val="en-US"/>
        </w:rPr>
        <w:t xml:space="preserve">, </w:t>
      </w:r>
      <w:proofErr w:type="gramStart"/>
      <w:r w:rsidR="007430B6">
        <w:rPr>
          <w:highlight w:val="yellow"/>
          <w:lang w:val="en-US"/>
        </w:rPr>
        <w:t xml:space="preserve">e.g., QC Head</w:t>
      </w:r>
      <w:r w:rsidR="004C2077">
        <w:rPr>
          <w:lang w:val="en-US"/>
        </w:rPr>
        <w:t xml:space="preserve"> </w:t>
      </w:r>
      <w:r w:rsidRPr="00C55A3C">
        <w:rPr>
          <w:lang w:val="en-US"/>
        </w:rPr>
        <w:t xml:space="preserve">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proofErr w:type="gramStart"/>
      <w:r w:rsidR="007430B6">
        <w:rPr>
          <w:b/>
          <w:bCs/>
          <w:highlight w:val="yellow"/>
          <w:lang w:val="en-US"/>
        </w:rPr>
        <w:t xml:space="preserve">SOP-05</w:t>
      </w:r>
      <w:r w:rsidR="003B1C12" w:rsidRPr="00BC791D">
        <w:rPr>
          <w:b/>
          <w:bCs/>
          <w:highlight w:val="yellow"/>
          <w:lang w:val="en-US"/>
        </w:rPr>
        <w:t xml:space="preserve"> </w:t>
      </w:r>
      <w:r w:rsidR="007430B6">
        <w:rPr>
          <w:b/>
          <w:bCs/>
          <w:highlight w:val="yellow"/>
          <w:lang w:val="en-US"/>
        </w:rPr>
        <w:t xml:space="preserve">Change Management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 xml:space="preserve">to</w:t>
      </w:r>
      <w:r w:rsidR="00212FE6">
        <w:rPr>
          <w:lang w:val="en-US"/>
        </w:rPr>
        <w:t xml:space="preserve"> </w:t>
      </w:r>
      <w:proofErr w:type="gramStart"/>
      <w:r w:rsidR="007430B6">
        <w:rPr>
          <w:b/>
          <w:bCs/>
          <w:highlight w:val="yellow"/>
          <w:lang w:val="en-US"/>
        </w:rPr>
        <w:t xml:space="preserve">SOP-09</w:t>
      </w:r>
      <w:r w:rsidR="008769C1" w:rsidRPr="00A43181">
        <w:rPr>
          <w:b/>
          <w:bCs/>
          <w:highlight w:val="yellow"/>
          <w:lang w:val="en-US"/>
        </w:rPr>
        <w:t xml:space="preserve"> </w:t>
      </w:r>
      <w:r w:rsidR="007430B6">
        <w:rPr>
          <w:b/>
          <w:bCs/>
          <w:highlight w:val="yellow"/>
          <w:lang w:val="en-US"/>
        </w:rPr>
        <w:t xml:space="preserve">Quality Risk Management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 xml:space="preserve">.</w:t>
      </w:r>
      <w:r w:rsidRPr="00C55A3C">
        <w:rPr>
          <w:lang w:val="en-US"/>
        </w:rPr>
        <w:t xml:space="preserve"> </w:t>
      </w:r>
      <w:proofErr w:type="gramStart"/>
      <w:r w:rsidR="007430B6">
        <w:rPr>
          <w:highlight w:val="yellow"/>
          <w:lang w:val="en-US"/>
        </w:rPr>
        <w:t xml:space="preserve">e.g., QC Head</w:t>
      </w:r>
      <w:r w:rsidRPr="00C55A3C">
        <w:rPr>
          <w:lang w:val="en-US"/>
        </w:rPr>
        <w:t xml:space="preserve"> approves the material for qualification. It assigns a consecutive MQ number according to the </w:t>
      </w:r>
      <w:proofErr w:type="gramStart"/>
      <w:r w:rsidR="007430B6">
        <w:rPr>
          <w:b/>
          <w:bCs/>
          <w:highlight w:val="yellow"/>
          <w:lang w:val="en-US"/>
        </w:rPr>
        <w:t xml:space="preserve">Material Qualification Status List (MQSL)</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 xml:space="preserve">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proofErr w:type="gramStart"/>
      <w:r w:rsidR="007430B6">
        <w:rPr>
          <w:b/>
          <w:bCs/>
          <w:highlight w:val="yellow"/>
          <w:lang w:val="en-US"/>
        </w:rPr>
        <w:t xml:space="preserve">SOP-13</w:t>
      </w:r>
      <w:r w:rsidR="00617951" w:rsidRPr="00617951">
        <w:rPr>
          <w:b/>
          <w:bCs/>
          <w:highlight w:val="yellow"/>
          <w:lang w:val="en-US"/>
        </w:rPr>
        <w:t xml:space="preserve"> </w:t>
      </w:r>
      <w:r w:rsidR="007430B6">
        <w:rPr>
          <w:b/>
          <w:bCs/>
          <w:highlight w:val="yellow"/>
          <w:lang w:val="en-US"/>
        </w:rPr>
        <w:t xml:space="preserve">Supplier Management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proofErr w:type="gramStart"/>
      <w:r w:rsidR="007430B6">
        <w:rPr>
          <w:b/>
          <w:bCs/>
          <w:highlight w:val="yellow"/>
          <w:lang w:val="en-US"/>
        </w:rPr>
        <w:t xml:space="preserve">SOP-09</w:t>
      </w:r>
      <w:r w:rsidR="002D5B4F"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 xml:space="preserve">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proofErr w:type="gramStart"/>
      <w:r>
        <w:t xml:space="preserve">Quality Assurance Agreement</w:t>
      </w:r>
    </w:p>
    <w:p w14:paraId="60C58B77" w14:textId="0B526A04" w:rsidR="00C55A3C" w:rsidRPr="00C55A3C" w:rsidRDefault="00C55A3C" w:rsidP="00C55A3C">
      <w:pPr>
        <w:rPr>
          <w:lang w:val="en-US"/>
        </w:rPr>
      </w:pPr>
      <w:r w:rsidRPr="00C55A3C">
        <w:rPr>
          <w:lang w:val="en-US"/>
        </w:rPr>
        <w:t xml:space="preserve">The preparation and scope of the </w:t>
      </w:r>
      <w:proofErr w:type="gramStart"/>
      <w:r w:rsidR="007430B6">
        <w:rPr>
          <w:b/>
          <w:bCs/>
          <w:highlight w:val="yellow"/>
          <w:lang w:val="en-US"/>
        </w:rPr>
        <w:t xml:space="preserve">Quality Assurance Agreement</w:t>
      </w:r>
      <w:r w:rsidRPr="00C55A3C">
        <w:rPr>
          <w:lang w:val="en-US"/>
        </w:rPr>
        <w:t xml:space="preserve"> or change notification are based on the criticality of the material and are handled by </w:t>
      </w:r>
      <w:r w:rsidR="007430B6">
        <w:rPr>
          <w:b/>
          <w:bCs/>
          <w:highlight w:val="yellow"/>
          <w:lang w:val="en-US"/>
        </w:rPr>
        <w:t xml:space="preserve">SOP-13</w:t>
      </w:r>
      <w:r w:rsidR="006339D5" w:rsidRPr="006339D5">
        <w:rPr>
          <w:b/>
          <w:bCs/>
          <w:highlight w:val="yellow"/>
          <w:lang w:val="en-US"/>
        </w:rPr>
        <w:t xml:space="preserve"> </w:t>
      </w:r>
      <w:r w:rsidR="007430B6">
        <w:rPr>
          <w:b/>
          <w:bCs/>
          <w:highlight w:val="yellow"/>
          <w:lang w:val="en-US"/>
        </w:rPr>
        <w:t xml:space="preserve">Supplier Management</w:t>
      </w:r>
      <w:r w:rsidR="006339D5">
        <w:rPr>
          <w:lang w:val="en-US"/>
        </w:rPr>
        <w:t xml:space="preserve"> and related </w:t>
      </w:r>
      <w:r w:rsidR="007430B6">
        <w:rPr>
          <w:b/>
          <w:bCs/>
          <w:highlight w:val="yellow"/>
          <w:lang w:val="en-US"/>
        </w:rPr>
        <w:t xml:space="preserve">Quality Assurance Agreement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 xml:space="preserve">released Specification (if necessary),</w:t>
      </w:r>
    </w:p>
    <w:p w14:paraId="39AA00F7" w14:textId="3924DF11" w:rsidR="00C55A3C" w:rsidRPr="00486CEC" w:rsidRDefault="007430B6">
      <w:pPr>
        <w:pStyle w:val="ListParagraph"/>
        <w:numPr>
          <w:ilvl w:val="0"/>
          <w:numId w:val="15"/>
        </w:numPr>
        <w:rPr>
          <w:lang w:val="en-US"/>
        </w:rPr>
      </w:pPr>
      <w:proofErr w:type="gramStart"/>
      <w:r>
        <w:rPr>
          <w:highlight w:val="yellow"/>
          <w:lang w:val="en-US"/>
        </w:rPr>
        <w:t xml:space="preserve">Quality Assurance Agreement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 xml:space="preserve">uality Organization</w:t>
      </w:r>
      <w:r w:rsidRPr="00C55A3C">
        <w:rPr>
          <w:lang w:val="en-US"/>
        </w:rPr>
        <w:t xml:space="preserve"> enters the material in the </w:t>
      </w:r>
      <w:proofErr w:type="gramStart"/>
      <w:r w:rsidR="007430B6">
        <w:rPr>
          <w:b/>
          <w:bCs/>
          <w:highlight w:val="yellow"/>
          <w:lang w:val="en-US"/>
        </w:rPr>
        <w:t xml:space="preserve">Material Qualification Status List (MQSL)</w:t>
      </w:r>
      <w:r w:rsidRPr="00C55A3C">
        <w:rPr>
          <w:lang w:val="en-US"/>
        </w:rPr>
        <w:t xml:space="preserve">, with the date and lifecycle, and closes the Change Control.</w:t>
      </w:r>
      <w:r w:rsidR="00457E9B">
        <w:rPr>
          <w:lang w:val="en-US"/>
        </w:rPr>
        <w:t xml:space="preserve"> </w:t>
      </w:r>
      <w:proofErr w:type="gramStart"/>
      <w:r w:rsidR="007430B6">
        <w:rPr>
          <w:highlight w:val="yellow"/>
        </w:rPr>
        <w:t xml:space="preserve">e.g., QC Head</w:t>
      </w:r>
      <w:r w:rsidR="00457E9B">
        <w:t xml:space="preserve"> </w:t>
      </w:r>
      <w:r w:rsidR="00457E9B" w:rsidRPr="00236EC3">
        <w:rPr>
          <w:lang w:val="en-US"/>
        </w:rPr>
        <w:t xml:space="preserve">approves</w:t>
      </w:r>
      <w:r w:rsidR="00457E9B">
        <w:t xml:space="preserve"> updated version of </w:t>
      </w:r>
      <w:r w:rsidR="007430B6">
        <w:rPr>
          <w:b/>
          <w:bCs/>
          <w:highlight w:val="yellow"/>
          <w:lang w:val="en-US"/>
        </w:rPr>
        <w:t xml:space="preserve">Material Qualification Status List (MQSL)</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 xml:space="preserve">from</w:t>
      </w:r>
      <w:r w:rsidRPr="00C55A3C">
        <w:rPr>
          <w:lang w:val="en-US"/>
        </w:rPr>
        <w:t xml:space="preserve"> the </w:t>
      </w:r>
      <w:proofErr w:type="gramStart"/>
      <w:r w:rsidR="007430B6">
        <w:rPr>
          <w:b/>
          <w:bCs/>
          <w:highlight w:val="yellow"/>
          <w:lang w:val="en-US"/>
        </w:rPr>
        <w:t xml:space="preserve">Material Qualification Status List (MQSL)</w:t>
      </w:r>
      <w:r w:rsidRPr="00C55A3C">
        <w:rPr>
          <w:lang w:val="en-US"/>
        </w:rPr>
        <w:t xml:space="preserve">,</w:t>
      </w:r>
      <w:r>
        <w:rPr>
          <w:lang w:val="en-US"/>
        </w:rPr>
        <w:t xml:space="preserve"> </w:t>
      </w:r>
      <w:r w:rsidR="007430B6">
        <w:rPr>
          <w:highlight w:val="yellow"/>
          <w:lang w:val="en-US"/>
        </w:rPr>
        <w:t xml:space="preserve">e.g., QC Head</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Material Qualification Status List (MQSL)</w:t>
      </w:r>
      <w:r>
        <w:rPr>
          <w:b/>
          <w:bCs/>
          <w:lang w:val="en-US"/>
        </w:rPr>
        <w:t>.</w:t>
      </w:r>
    </w:p>
    <w:p w14:paraId="4E94BBE0" w14:textId="2CD741A3" w:rsidR="00787149" w:rsidRDefault="00787149" w:rsidP="00201278">
      <w:pPr>
        <w:pStyle w:val="Heading2"/>
      </w:pPr>
      <w:r w:rsidRPr="00787149">
        <w:t xml:space="preserve">Annual materials review</w:t>
      </w:r>
    </w:p>
    <w:p w14:paraId="148AB1B7" w14:textId="12E63F55" w:rsidR="00787149" w:rsidRDefault="00230385" w:rsidP="00787149">
      <w:pPr>
        <w:rPr>
          <w:lang w:val="en-US"/>
        </w:rPr>
      </w:pPr>
      <w:r w:rsidRPr="00230385">
        <w:rPr>
          <w:lang w:val="en-US"/>
        </w:rPr>
        <w:t xml:space="preserve">Risk Management Team, Quality Organization, </w:t>
      </w:r>
      <w:proofErr w:type="gramStart"/>
      <w:r w:rsidR="007430B6">
        <w:rPr>
          <w:highlight w:val="yellow"/>
          <w:lang w:val="en-US"/>
        </w:rPr>
        <w:t xml:space="preserve">e.g., QC Head</w:t>
      </w:r>
      <w:r>
        <w:rPr>
          <w:lang w:val="en-US"/>
        </w:rPr>
        <w:t xml:space="preserve"> review </w:t>
      </w:r>
      <w:r w:rsidR="00F2532A">
        <w:rPr>
          <w:lang w:val="en-US"/>
        </w:rPr>
        <w:t xml:space="preserve">actual </w:t>
      </w:r>
      <w:r w:rsidR="007430B6">
        <w:rPr>
          <w:b/>
          <w:bCs/>
          <w:highlight w:val="yellow"/>
          <w:lang w:val="en-US"/>
        </w:rPr>
        <w:t xml:space="preserve">Material Qualification Status List (MQSL)</w:t>
      </w:r>
      <w:r w:rsidR="005D0C50">
        <w:rPr>
          <w:b/>
          <w:bCs/>
          <w:lang w:val="en-US"/>
        </w:rPr>
        <w:t xml:space="preserve"> </w:t>
      </w:r>
      <w:r w:rsidR="005D0C50" w:rsidRPr="005D0C50">
        <w:rPr>
          <w:lang w:val="en-US"/>
        </w:rPr>
        <w:t xml:space="preserve">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proofErr w:type="gramStart"/>
      <w:r w:rsidR="007430B6">
        <w:rPr>
          <w:b/>
          <w:bCs/>
          <w:highlight w:val="yellow"/>
          <w:lang w:val="en-US"/>
        </w:rPr>
        <w:t xml:space="preserve">SOP-09</w:t>
      </w:r>
      <w:r w:rsidR="00420D70" w:rsidRPr="00DB406B">
        <w:rPr>
          <w:b/>
          <w:bCs/>
          <w:highlight w:val="yellow"/>
          <w:lang w:val="en-US"/>
        </w:rPr>
        <w:t xml:space="preserve"> </w:t>
      </w:r>
      <w:r w:rsidR="007430B6">
        <w:rPr>
          <w:b/>
          <w:bCs/>
          <w:highlight w:val="yellow"/>
          <w:lang w:val="en-US"/>
        </w:rPr>
        <w:t xml:space="preserve">Quality Risk Management</w:t>
      </w:r>
      <w:r w:rsidRPr="00CF4721">
        <w:rPr>
          <w:lang w:val="en-US"/>
        </w:rPr>
        <w:t xml:space="preserve"> and initiates </w:t>
      </w:r>
      <w:r w:rsidR="00420D70">
        <w:rPr>
          <w:lang w:val="en-US"/>
        </w:rPr>
        <w:t xml:space="preserve">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SOP-07</w:t>
      </w:r>
      <w:r w:rsidR="00DB406B" w:rsidRPr="00DB406B">
        <w:rPr>
          <w:b/>
          <w:bCs/>
          <w:highlight w:val="yellow"/>
          <w:lang w:val="en-US"/>
        </w:rPr>
        <w:t xml:space="preserve"> </w:t>
      </w:r>
      <w:r w:rsidR="007430B6">
        <w:rPr>
          <w:b/>
          <w:bCs/>
          <w:highlight w:val="yellow"/>
          <w:lang w:val="en-US"/>
        </w:rPr>
        <w:t xml:space="preserve">CAPA Management</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 xml:space="preserve">Quality Organization</w:t>
      </w:r>
      <w:r w:rsidRPr="00287EC7">
        <w:rPr>
          <w:lang w:val="en-US"/>
        </w:rPr>
        <w:t xml:space="preserve"> presents the results of this review to senior management as part of </w:t>
      </w:r>
      <w:proofErr w:type="gramStart"/>
      <w:r w:rsidR="007430B6">
        <w:rPr>
          <w:highlight w:val="yellow"/>
          <w:lang w:val="en-US"/>
        </w:rPr>
        <w:t xml:space="preserve">Management Review</w:t>
      </w:r>
      <w:r w:rsidR="00F37275">
        <w:rPr>
          <w:lang w:val="en-US"/>
        </w:rPr>
        <w:t xml:space="preserve"> according to </w:t>
      </w:r>
      <w:r w:rsidR="007430B6">
        <w:rPr>
          <w:b/>
          <w:bCs/>
          <w:highlight w:val="yellow"/>
          <w:lang w:val="en-US"/>
        </w:rPr>
        <w:t xml:space="preserve">SOP-04</w:t>
      </w:r>
      <w:r w:rsidR="00501782" w:rsidRPr="00501782">
        <w:rPr>
          <w:b/>
          <w:bCs/>
          <w:highlight w:val="yellow"/>
          <w:lang w:val="en-US"/>
        </w:rPr>
        <w:t xml:space="preserve"> </w:t>
      </w:r>
      <w:r w:rsidR="007430B6">
        <w:rPr>
          <w:b/>
          <w:bCs/>
          <w:highlight w:val="yellow"/>
          <w:lang w:val="en-US"/>
        </w:rPr>
        <w:t xml:space="preserve">Management Review</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 xml:space="preserve">this procedure</w:t>
      </w:r>
      <w:r w:rsidR="004D7AF7">
        <w:rPr>
          <w:lang w:val="en-US"/>
        </w:rPr>
        <w:t xml:space="preserve"> are </w:t>
      </w:r>
      <w:r w:rsidR="00C65089">
        <w:rPr>
          <w:lang w:val="en-US"/>
        </w:rPr>
        <w:t xml:space="preserve">subjects of </w:t>
      </w:r>
      <w:proofErr w:type="gramStart"/>
      <w:r w:rsidR="007430B6">
        <w:rPr>
          <w:b/>
          <w:bCs/>
          <w:highlight w:val="yellow"/>
          <w:lang w:val="en-US"/>
        </w:rPr>
        <w:t xml:space="preserve">SOP-16</w:t>
      </w:r>
      <w:r w:rsidR="00EC2A19" w:rsidRPr="00EC2A19">
        <w:rPr>
          <w:b/>
          <w:bCs/>
          <w:highlight w:val="yellow"/>
          <w:lang w:val="en-US"/>
        </w:rPr>
        <w:t xml:space="preserve"> </w:t>
      </w:r>
      <w:r w:rsidR="007430B6">
        <w:rPr>
          <w:b/>
          <w:bCs/>
          <w:highlight w:val="yellow"/>
          <w:lang w:val="en-US"/>
        </w:rPr>
        <w:t xml:space="preserve">Archiving</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 xml:space="preserve">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proofErr w:type="gramStart"/>
      <w:r>
        <w:rPr>
          <w:highlight w:val="yellow"/>
        </w:rPr>
        <w:t xml:space="preserve">SOP-01</w:t>
      </w:r>
      <w:r w:rsidR="00C61D31" w:rsidRPr="002D13ED">
        <w:rPr>
          <w:highlight w:val="yellow"/>
        </w:rPr>
        <w:tab/>
      </w:r>
      <w:r w:rsidR="00C61D31" w:rsidRPr="002D13ED">
        <w:rPr>
          <w:highlight w:val="yellow"/>
        </w:rPr>
        <w:tab/>
      </w:r>
      <w:r>
        <w:rPr>
          <w:highlight w:val="yellow"/>
        </w:rPr>
        <w:t xml:space="preserve">Documentation Management</w:t>
      </w:r>
    </w:p>
    <w:p w14:paraId="737195CA" w14:textId="0B3FC204" w:rsidR="00C61D31" w:rsidRDefault="007430B6" w:rsidP="00C61D31">
      <w:pPr>
        <w:pStyle w:val="BodyText"/>
        <w:spacing w:before="120"/>
        <w:rPr>
          <w:highlight w:val="yellow"/>
        </w:rPr>
      </w:pPr>
      <w:proofErr w:type="gramStart"/>
      <w:r>
        <w:rPr>
          <w:highlight w:val="yellow"/>
        </w:rPr>
        <w:t xml:space="preserve">SOP-02</w:t>
      </w:r>
      <w:r w:rsidR="00C61D31" w:rsidRPr="002D13ED">
        <w:rPr>
          <w:highlight w:val="yellow"/>
        </w:rPr>
        <w:tab/>
      </w:r>
      <w:r w:rsidR="00C61D31" w:rsidRPr="002D13ED">
        <w:rPr>
          <w:highlight w:val="yellow"/>
        </w:rPr>
        <w:tab/>
      </w:r>
      <w:r>
        <w:rPr>
          <w:highlight w:val="yellow"/>
        </w:rPr>
        <w:t xml:space="preserve">Good Documentation Practice</w:t>
      </w:r>
    </w:p>
    <w:p w14:paraId="3AF53958" w14:textId="684A62DD" w:rsidR="00D22785" w:rsidRPr="002D13ED" w:rsidRDefault="007430B6" w:rsidP="00D22785">
      <w:pPr>
        <w:pStyle w:val="BodyText"/>
        <w:spacing w:before="120"/>
        <w:rPr>
          <w:highlight w:val="yellow"/>
        </w:rPr>
      </w:pPr>
      <w:proofErr w:type="gramStart"/>
      <w:r>
        <w:rPr>
          <w:highlight w:val="yellow"/>
        </w:rPr>
        <w:t xml:space="preserve">SOP-04</w:t>
      </w:r>
      <w:r w:rsidR="00D22785" w:rsidRPr="002D13ED">
        <w:rPr>
          <w:highlight w:val="yellow"/>
        </w:rPr>
        <w:tab/>
      </w:r>
      <w:r w:rsidR="00D22785" w:rsidRPr="002D13ED">
        <w:rPr>
          <w:highlight w:val="yellow"/>
        </w:rPr>
        <w:tab/>
      </w:r>
      <w:r>
        <w:rPr>
          <w:highlight w:val="yellow"/>
        </w:rPr>
        <w:t xml:space="preserve">Management Review</w:t>
      </w:r>
    </w:p>
    <w:p w14:paraId="5844F4A0" w14:textId="5F81C6CB" w:rsidR="00C61D31" w:rsidRPr="002D13ED" w:rsidRDefault="007430B6" w:rsidP="00C61D31">
      <w:pPr>
        <w:pStyle w:val="BodyText"/>
        <w:spacing w:before="120"/>
        <w:rPr>
          <w:highlight w:val="yellow"/>
        </w:rPr>
      </w:pPr>
      <w:proofErr w:type="gramStart"/>
      <w:r>
        <w:rPr>
          <w:highlight w:val="yellow"/>
        </w:rPr>
        <w:lastRenderedPageBreak/>
        <w:t xml:space="preserve">SOP-05</w:t>
      </w:r>
      <w:r w:rsidR="00C61D31" w:rsidRPr="002D13ED">
        <w:rPr>
          <w:highlight w:val="yellow"/>
        </w:rPr>
        <w:tab/>
      </w:r>
      <w:r w:rsidR="00C61D31" w:rsidRPr="002D13ED">
        <w:rPr>
          <w:highlight w:val="yellow"/>
        </w:rPr>
        <w:tab/>
      </w:r>
      <w:r>
        <w:rPr>
          <w:highlight w:val="yellow"/>
        </w:rPr>
        <w:t xml:space="preserve">Change Management</w:t>
      </w:r>
    </w:p>
    <w:p w14:paraId="635EBDAC" w14:textId="2635300A" w:rsidR="00C61D31" w:rsidRPr="002D13ED" w:rsidRDefault="007430B6" w:rsidP="00C61D31">
      <w:pPr>
        <w:pStyle w:val="BodyText"/>
        <w:spacing w:before="120"/>
        <w:rPr>
          <w:highlight w:val="yellow"/>
        </w:rPr>
      </w:pPr>
      <w:proofErr w:type="gramStart"/>
      <w:r>
        <w:rPr>
          <w:highlight w:val="yellow"/>
        </w:rPr>
        <w:t xml:space="preserve">SOP-09</w:t>
      </w:r>
      <w:r w:rsidR="00C61D31" w:rsidRPr="002D13ED">
        <w:rPr>
          <w:highlight w:val="yellow"/>
        </w:rPr>
        <w:tab/>
      </w:r>
      <w:r w:rsidR="00C61D31" w:rsidRPr="002D13ED">
        <w:rPr>
          <w:highlight w:val="yellow"/>
        </w:rPr>
        <w:tab/>
      </w:r>
      <w:r>
        <w:rPr>
          <w:highlight w:val="yellow"/>
        </w:rPr>
        <w:t xml:space="preserve">Quality Risk Management</w:t>
      </w:r>
    </w:p>
    <w:p w14:paraId="449F578F" w14:textId="3100A528" w:rsidR="00C61D31" w:rsidRPr="002D13ED" w:rsidRDefault="007430B6" w:rsidP="00C61D31">
      <w:pPr>
        <w:pStyle w:val="BodyText"/>
        <w:spacing w:before="120"/>
        <w:rPr>
          <w:highlight w:val="yellow"/>
        </w:rPr>
      </w:pPr>
      <w:proofErr w:type="gramStart"/>
      <w:r>
        <w:rPr>
          <w:highlight w:val="yellow"/>
        </w:rPr>
        <w:t xml:space="preserve">SOP-10</w:t>
      </w:r>
      <w:r w:rsidR="00C61D31" w:rsidRPr="002D13ED">
        <w:rPr>
          <w:highlight w:val="yellow"/>
        </w:rPr>
        <w:tab/>
      </w:r>
      <w:r w:rsidR="00C61D31" w:rsidRPr="002D13ED">
        <w:rPr>
          <w:highlight w:val="yellow"/>
        </w:rPr>
        <w:tab/>
      </w:r>
      <w:r>
        <w:rPr>
          <w:highlight w:val="yellow"/>
        </w:rPr>
        <w:t xml:space="preserve">Training Management</w:t>
      </w:r>
    </w:p>
    <w:p w14:paraId="649F08BF" w14:textId="1B2CCB1A" w:rsidR="00C61D31" w:rsidRPr="002D13ED" w:rsidRDefault="007430B6" w:rsidP="00C61D31">
      <w:pPr>
        <w:pStyle w:val="BodyText"/>
        <w:spacing w:before="120"/>
        <w:rPr>
          <w:highlight w:val="yellow"/>
        </w:rPr>
      </w:pPr>
      <w:proofErr w:type="gramStart"/>
      <w:r>
        <w:rPr>
          <w:highlight w:val="yellow"/>
        </w:rPr>
        <w:t xml:space="preserve">SOP-13</w:t>
      </w:r>
      <w:r w:rsidR="00C61D31" w:rsidRPr="002D13ED">
        <w:rPr>
          <w:highlight w:val="yellow"/>
        </w:rPr>
        <w:tab/>
      </w:r>
      <w:r w:rsidR="00C61D31" w:rsidRPr="002D13ED">
        <w:rPr>
          <w:highlight w:val="yellow"/>
        </w:rPr>
        <w:tab/>
      </w:r>
      <w:r>
        <w:rPr>
          <w:highlight w:val="yellow"/>
        </w:rPr>
        <w:t xml:space="preserve">Supplier Management</w:t>
      </w:r>
    </w:p>
    <w:p w14:paraId="3D07127B" w14:textId="087CA2A9" w:rsidR="00C61D31" w:rsidRDefault="007430B6" w:rsidP="00C61D31">
      <w:pPr>
        <w:pStyle w:val="BodyText"/>
        <w:spacing w:before="120"/>
      </w:pPr>
      <w:proofErr w:type="gramStart"/>
      <w:r>
        <w:rPr>
          <w:highlight w:val="yellow"/>
        </w:rPr>
        <w:t xml:space="preserve">SOP-16</w:t>
      </w:r>
      <w:r w:rsidR="00C61D31" w:rsidRPr="002D13ED">
        <w:rPr>
          <w:highlight w:val="yellow"/>
        </w:rPr>
        <w:tab/>
      </w:r>
      <w:r w:rsidR="00C61D31" w:rsidRPr="002D13ED">
        <w:rPr>
          <w:highlight w:val="yellow"/>
        </w:rPr>
        <w:tab/>
      </w:r>
      <w:r>
        <w:rPr>
          <w:highlight w:val="yellow"/>
        </w:rPr>
        <w:t xml:space="preserve">Archiving</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 xml:space="preserve">Appendix</w:t>
      </w:r>
      <w:r w:rsidR="00ED7D6A">
        <w:rPr>
          <w:lang w:val="en-US"/>
        </w:rPr>
        <w:tab/>
      </w:r>
      <w:r w:rsidR="00ED7D6A">
        <w:rPr>
          <w:lang w:val="en-US"/>
        </w:rPr>
        <w:tab/>
      </w:r>
      <w:r w:rsidR="007430B6">
        <w:rPr>
          <w:highlight w:val="yellow"/>
          <w:lang w:val="en-US"/>
        </w:rPr>
        <w:t xml:space="preserve">Material Qualification Status List (MQSL)</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 xml:space="preserve">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Documents for the Material Assessment</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 xml:space="preserve">Appendix</w:t>
      </w:r>
      <w:r w:rsidRPr="00CC502D">
        <w:rPr>
          <w:highlight w:val="yellow"/>
          <w:lang w:val="en-US"/>
        </w:rPr>
        <w:tab/>
      </w:r>
      <w:r w:rsidRPr="00CC502D">
        <w:rPr>
          <w:highlight w:val="yellow"/>
          <w:lang w:val="en-US"/>
        </w:rPr>
        <w:tab/>
      </w:r>
      <w:r w:rsidR="007430B6">
        <w:rPr>
          <w:highlight w:val="yellow"/>
          <w:lang w:val="en-US"/>
        </w:rPr>
        <w:t xml:space="preserve">Material User Requirement Specification (MURS)</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95F4" w14:textId="77777777" w:rsidR="00E12269" w:rsidRDefault="00E12269" w:rsidP="002C0BFD">
      <w:pPr>
        <w:spacing w:after="0"/>
      </w:pPr>
      <w:r>
        <w:separator/>
      </w:r>
    </w:p>
  </w:endnote>
  <w:endnote w:type="continuationSeparator" w:id="0">
    <w:p w14:paraId="4079E17F" w14:textId="77777777" w:rsidR="00E12269" w:rsidRDefault="00E122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8A1A" w14:textId="77777777" w:rsidR="00E12269" w:rsidRDefault="00E12269" w:rsidP="002C0BFD">
      <w:pPr>
        <w:spacing w:after="0"/>
      </w:pPr>
      <w:r>
        <w:separator/>
      </w:r>
    </w:p>
  </w:footnote>
  <w:footnote w:type="continuationSeparator" w:id="0">
    <w:p w14:paraId="652E8048" w14:textId="77777777" w:rsidR="00E12269" w:rsidRDefault="00E122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 xml:space="preserve">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 xml:space="preserve">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proofErr w:type="gramStart"/>
          <w:r>
            <w:t xml:space="preserve"/>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 xml:space="preserve">1</w:t>
          </w:r>
        </w:p>
      </w:tc>
      <w:tc>
        <w:tcPr>
          <w:tcW w:w="2292" w:type="pct"/>
          <w:vMerge w:val="restart"/>
          <w:shd w:val="clear" w:color="auto" w:fill="auto"/>
          <w:vAlign w:val="center"/>
        </w:tcPr>
        <w:p w14:paraId="7EEBEB39" w14:textId="5A7E1A34" w:rsidR="003459E7" w:rsidRPr="00B068C1" w:rsidRDefault="007430B6" w:rsidP="003459E7">
          <w:pPr>
            <w:pStyle w:val="Header"/>
            <w:jc w:val="center"/>
          </w:pPr>
          <w:proofErr w:type="gramStart"/>
          <w:r>
            <w:rPr>
              <w:sz w:val="24"/>
              <w:szCs w:val="24"/>
            </w:rPr>
            <w:t xml:space="preserve">Material Management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7430B6">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07288"/>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2269"/>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CC2CF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202</cp:revision>
  <cp:lastPrinted>2021-02-25T11:29:00Z</cp:lastPrinted>
  <dcterms:created xsi:type="dcterms:W3CDTF">2022-06-13T07:18:00Z</dcterms:created>
  <dcterms:modified xsi:type="dcterms:W3CDTF">2023-02-08T09:40:00Z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