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234B6" w14:textId="77777777" w:rsidR="00EB4A6D" w:rsidRDefault="00EB4A6D" w:rsidP="00EB4A6D">
      <w:pPr>
        <w:spacing w:after="160" w:line="259" w:lineRule="auto"/>
        <w:rPr>
          <w:b/>
          <w:bCs/>
          <w:sz w:val="24"/>
          <w:szCs w:val="24"/>
        </w:rPr>
      </w:pPr>
      <w:bookmarkStart w:id="0" w:name="_Toc88559996"/>
      <w:bookmarkStart w:id="1" w:name="_Hlk102045269"/>
    </w:p>
    <w:p w14:paraId="5D4CD6C6" w14:textId="77777777" w:rsidR="00EB4A6D" w:rsidRDefault="00EB4A6D" w:rsidP="00EB4A6D">
      <w:pPr>
        <w:spacing w:after="160" w:line="259" w:lineRule="auto"/>
        <w:rPr>
          <w:b/>
          <w:bCs/>
          <w:sz w:val="24"/>
          <w:szCs w:val="24"/>
        </w:rPr>
      </w:pPr>
      <w:r>
        <w:rPr>
          <w:b/>
          <w:bCs/>
          <w:sz w:val="24"/>
          <w:szCs w:val="24"/>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EB4A6D" w14:paraId="2939D21C" w14:textId="77777777" w:rsidTr="00E21682">
        <w:trPr>
          <w:trHeight w:val="833"/>
        </w:trPr>
        <w:tc>
          <w:tcPr>
            <w:tcW w:w="2983" w:type="dxa"/>
            <w:vAlign w:val="center"/>
          </w:tcPr>
          <w:p w14:paraId="67D84DA8" w14:textId="77777777" w:rsidR="00EB4A6D" w:rsidRDefault="00EB4A6D" w:rsidP="00E21682">
            <w:pPr>
              <w:spacing w:line="259" w:lineRule="auto"/>
              <w:jc w:val="center"/>
              <w:rPr>
                <w:b/>
                <w:bCs/>
                <w:sz w:val="24"/>
                <w:szCs w:val="24"/>
              </w:rPr>
            </w:pPr>
          </w:p>
        </w:tc>
        <w:tc>
          <w:tcPr>
            <w:tcW w:w="2829" w:type="dxa"/>
            <w:vAlign w:val="center"/>
          </w:tcPr>
          <w:p w14:paraId="70281D2A" w14:textId="77777777" w:rsidR="00EB4A6D" w:rsidRDefault="00EB4A6D" w:rsidP="00E21682">
            <w:pPr>
              <w:spacing w:line="259" w:lineRule="auto"/>
              <w:jc w:val="center"/>
              <w:rPr>
                <w:b/>
                <w:bCs/>
                <w:sz w:val="24"/>
                <w:szCs w:val="24"/>
              </w:rPr>
            </w:pPr>
            <w:r>
              <w:rPr>
                <w:b/>
                <w:bCs/>
                <w:sz w:val="24"/>
                <w:szCs w:val="24"/>
              </w:rPr>
              <w:t>Name</w:t>
            </w:r>
          </w:p>
        </w:tc>
        <w:tc>
          <w:tcPr>
            <w:tcW w:w="1702" w:type="dxa"/>
            <w:vAlign w:val="center"/>
          </w:tcPr>
          <w:p w14:paraId="4DF3CD1E" w14:textId="77777777" w:rsidR="00EB4A6D" w:rsidRDefault="00EB4A6D" w:rsidP="00E21682">
            <w:pPr>
              <w:spacing w:line="259" w:lineRule="auto"/>
              <w:jc w:val="center"/>
              <w:rPr>
                <w:b/>
                <w:bCs/>
                <w:sz w:val="24"/>
                <w:szCs w:val="24"/>
              </w:rPr>
            </w:pPr>
            <w:r>
              <w:rPr>
                <w:b/>
                <w:bCs/>
                <w:sz w:val="24"/>
                <w:szCs w:val="24"/>
              </w:rPr>
              <w:t>Date</w:t>
            </w:r>
          </w:p>
        </w:tc>
        <w:tc>
          <w:tcPr>
            <w:tcW w:w="1559" w:type="dxa"/>
            <w:vAlign w:val="center"/>
          </w:tcPr>
          <w:p w14:paraId="1D10D14A" w14:textId="77777777" w:rsidR="00EB4A6D" w:rsidRDefault="00EB4A6D" w:rsidP="00E21682">
            <w:pPr>
              <w:spacing w:line="259" w:lineRule="auto"/>
              <w:jc w:val="center"/>
              <w:rPr>
                <w:b/>
                <w:bCs/>
                <w:sz w:val="24"/>
                <w:szCs w:val="24"/>
              </w:rPr>
            </w:pPr>
            <w:r>
              <w:rPr>
                <w:b/>
                <w:bCs/>
                <w:sz w:val="24"/>
                <w:szCs w:val="24"/>
              </w:rPr>
              <w:t>Signature</w:t>
            </w:r>
          </w:p>
        </w:tc>
      </w:tr>
      <w:tr w:rsidR="00EB4A6D" w:rsidRPr="00D32E06" w14:paraId="4E2CA772" w14:textId="77777777" w:rsidTr="00E21682">
        <w:trPr>
          <w:trHeight w:val="660"/>
        </w:trPr>
        <w:tc>
          <w:tcPr>
            <w:tcW w:w="2983" w:type="dxa"/>
          </w:tcPr>
          <w:p w14:paraId="2A3E47ED" w14:textId="77777777" w:rsidR="00EB4A6D" w:rsidRDefault="00EB4A6D" w:rsidP="00E21682">
            <w:pPr>
              <w:spacing w:after="160" w:line="259" w:lineRule="auto"/>
              <w:rPr>
                <w:b/>
                <w:bCs/>
                <w:sz w:val="24"/>
                <w:szCs w:val="24"/>
              </w:rPr>
            </w:pPr>
            <w:r>
              <w:rPr>
                <w:b/>
                <w:bCs/>
                <w:sz w:val="24"/>
                <w:szCs w:val="24"/>
              </w:rPr>
              <w:t>Author’s designation</w:t>
            </w:r>
          </w:p>
          <w:p w14:paraId="325A1B13" w14:textId="77777777" w:rsidR="00EB4A6D" w:rsidRPr="0013549F" w:rsidRDefault="00EB4A6D" w:rsidP="00E21682">
            <w:pPr>
              <w:spacing w:after="160" w:line="259" w:lineRule="auto"/>
              <w:rPr>
                <w:b/>
                <w:bCs/>
                <w:sz w:val="24"/>
                <w:szCs w:val="24"/>
              </w:rPr>
            </w:pPr>
            <w:r w:rsidRPr="002B0C2B">
              <w:rPr>
                <w:b/>
                <w:bCs/>
                <w:sz w:val="24"/>
                <w:szCs w:val="24"/>
                <w:highlight w:val="yellow"/>
              </w:rPr>
              <w:t>Quality Specialist</w:t>
            </w:r>
            <w:r>
              <w:rPr>
                <w:b/>
                <w:bCs/>
                <w:sz w:val="24"/>
                <w:szCs w:val="24"/>
                <w:highlight w:val="yellow"/>
              </w:rPr>
            </w:r>
            <w:r w:rsidRPr="002B0C2B">
              <w:rPr>
                <w:b/>
                <w:bCs/>
                <w:sz w:val="24"/>
                <w:szCs w:val="24"/>
                <w:highlight w:val="yellow"/>
              </w:rPr>
            </w:r>
          </w:p>
        </w:tc>
        <w:tc>
          <w:tcPr>
            <w:tcW w:w="2829" w:type="dxa"/>
          </w:tcPr>
          <w:p w14:paraId="45CD88C9" w14:textId="77777777" w:rsidR="00EB4A6D" w:rsidRDefault="00EB4A6D" w:rsidP="00E21682">
            <w:pPr>
              <w:spacing w:after="160" w:line="259" w:lineRule="auto"/>
              <w:rPr>
                <w:b/>
                <w:bCs/>
                <w:sz w:val="24"/>
                <w:szCs w:val="24"/>
              </w:rPr>
            </w:pPr>
          </w:p>
        </w:tc>
        <w:tc>
          <w:tcPr>
            <w:tcW w:w="1702" w:type="dxa"/>
          </w:tcPr>
          <w:p w14:paraId="79055B89" w14:textId="77777777" w:rsidR="00EB4A6D" w:rsidRDefault="00EB4A6D" w:rsidP="00E21682">
            <w:pPr>
              <w:spacing w:after="160" w:line="259" w:lineRule="auto"/>
              <w:rPr>
                <w:b/>
                <w:bCs/>
                <w:sz w:val="24"/>
                <w:szCs w:val="24"/>
              </w:rPr>
            </w:pPr>
          </w:p>
        </w:tc>
        <w:tc>
          <w:tcPr>
            <w:tcW w:w="1559" w:type="dxa"/>
          </w:tcPr>
          <w:p w14:paraId="5D9592C6" w14:textId="77777777" w:rsidR="00EB4A6D" w:rsidRDefault="00EB4A6D" w:rsidP="00E21682">
            <w:pPr>
              <w:spacing w:after="160" w:line="259" w:lineRule="auto"/>
              <w:rPr>
                <w:b/>
                <w:bCs/>
                <w:sz w:val="24"/>
                <w:szCs w:val="24"/>
              </w:rPr>
            </w:pPr>
          </w:p>
        </w:tc>
      </w:tr>
      <w:tr w:rsidR="00EB4A6D" w14:paraId="1DF6332A" w14:textId="77777777" w:rsidTr="00E21682">
        <w:trPr>
          <w:trHeight w:val="660"/>
        </w:trPr>
        <w:tc>
          <w:tcPr>
            <w:tcW w:w="2983" w:type="dxa"/>
          </w:tcPr>
          <w:p w14:paraId="2220A160" w14:textId="77777777" w:rsidR="00EB4A6D" w:rsidRDefault="00EB4A6D" w:rsidP="00E21682">
            <w:pPr>
              <w:spacing w:after="160" w:line="259" w:lineRule="auto"/>
              <w:rPr>
                <w:b/>
                <w:bCs/>
                <w:sz w:val="24"/>
                <w:szCs w:val="24"/>
              </w:rPr>
            </w:pPr>
            <w:r>
              <w:rPr>
                <w:b/>
                <w:bCs/>
                <w:sz w:val="24"/>
                <w:szCs w:val="24"/>
              </w:rPr>
              <w:t>Reviewer’s designation</w:t>
            </w:r>
          </w:p>
          <w:p w14:paraId="58DB94FF" w14:textId="77777777" w:rsidR="00EB4A6D" w:rsidRDefault="00EB4A6D" w:rsidP="00E21682">
            <w:pPr>
              <w:spacing w:after="160" w:line="259" w:lineRule="auto"/>
              <w:rPr>
                <w:b/>
                <w:bCs/>
                <w:sz w:val="24"/>
                <w:szCs w:val="24"/>
              </w:rPr>
            </w:pPr>
            <w:r w:rsidRPr="002B0C2B">
              <w:rPr>
                <w:b/>
                <w:bCs/>
                <w:sz w:val="24"/>
                <w:szCs w:val="24"/>
                <w:highlight w:val="yellow"/>
              </w:rPr>
              <w:t>Quality Management Director Deputy</w:t>
            </w:r>
          </w:p>
        </w:tc>
        <w:tc>
          <w:tcPr>
            <w:tcW w:w="2829" w:type="dxa"/>
          </w:tcPr>
          <w:p w14:paraId="7AEFF285" w14:textId="77777777" w:rsidR="00EB4A6D" w:rsidRDefault="00EB4A6D" w:rsidP="00E21682">
            <w:pPr>
              <w:spacing w:after="160" w:line="259" w:lineRule="auto"/>
              <w:rPr>
                <w:b/>
                <w:bCs/>
                <w:sz w:val="24"/>
                <w:szCs w:val="24"/>
              </w:rPr>
            </w:pPr>
          </w:p>
        </w:tc>
        <w:tc>
          <w:tcPr>
            <w:tcW w:w="1702" w:type="dxa"/>
          </w:tcPr>
          <w:p w14:paraId="6237CA21" w14:textId="77777777" w:rsidR="00EB4A6D" w:rsidRDefault="00EB4A6D" w:rsidP="00E21682">
            <w:pPr>
              <w:spacing w:after="160" w:line="259" w:lineRule="auto"/>
              <w:rPr>
                <w:b/>
                <w:bCs/>
                <w:sz w:val="24"/>
                <w:szCs w:val="24"/>
              </w:rPr>
            </w:pPr>
          </w:p>
        </w:tc>
        <w:tc>
          <w:tcPr>
            <w:tcW w:w="1559" w:type="dxa"/>
          </w:tcPr>
          <w:p w14:paraId="115250E6" w14:textId="77777777" w:rsidR="00EB4A6D" w:rsidRDefault="00EB4A6D" w:rsidP="00E21682">
            <w:pPr>
              <w:spacing w:after="160" w:line="259" w:lineRule="auto"/>
              <w:rPr>
                <w:b/>
                <w:bCs/>
                <w:sz w:val="24"/>
                <w:szCs w:val="24"/>
              </w:rPr>
            </w:pPr>
          </w:p>
        </w:tc>
      </w:tr>
      <w:tr w:rsidR="00EB4A6D" w14:paraId="38803B8D" w14:textId="77777777" w:rsidTr="00E21682">
        <w:trPr>
          <w:trHeight w:val="660"/>
        </w:trPr>
        <w:tc>
          <w:tcPr>
            <w:tcW w:w="2983" w:type="dxa"/>
          </w:tcPr>
          <w:p w14:paraId="0915A129" w14:textId="77777777" w:rsidR="00EB4A6D" w:rsidRDefault="00EB4A6D" w:rsidP="00E21682">
            <w:pPr>
              <w:spacing w:after="160" w:line="259" w:lineRule="auto"/>
              <w:rPr>
                <w:b/>
                <w:bCs/>
                <w:sz w:val="24"/>
                <w:szCs w:val="24"/>
              </w:rPr>
            </w:pPr>
            <w:r>
              <w:rPr>
                <w:b/>
                <w:bCs/>
                <w:sz w:val="24"/>
                <w:szCs w:val="24"/>
              </w:rPr>
              <w:t>Approver’s designation</w:t>
            </w:r>
          </w:p>
          <w:p w14:paraId="1DD45FA3" w14:textId="77777777" w:rsidR="00EB4A6D" w:rsidRDefault="00EB4A6D" w:rsidP="00E21682">
            <w:pPr>
              <w:spacing w:after="160" w:line="259" w:lineRule="auto"/>
              <w:rPr>
                <w:b/>
                <w:bCs/>
                <w:sz w:val="24"/>
                <w:szCs w:val="24"/>
              </w:rPr>
            </w:pPr>
            <w:r w:rsidRPr="006D3D4C">
              <w:rPr>
                <w:b/>
                <w:bCs/>
                <w:sz w:val="24"/>
                <w:szCs w:val="24"/>
                <w:highlight w:val="yellow"/>
              </w:rPr>
              <w:t>Quality Management Director</w:t>
            </w:r>
          </w:p>
        </w:tc>
        <w:tc>
          <w:tcPr>
            <w:tcW w:w="2829" w:type="dxa"/>
          </w:tcPr>
          <w:p w14:paraId="7765BD76" w14:textId="77777777" w:rsidR="00EB4A6D" w:rsidRDefault="00EB4A6D" w:rsidP="00E21682">
            <w:pPr>
              <w:spacing w:after="160" w:line="259" w:lineRule="auto"/>
              <w:rPr>
                <w:b/>
                <w:bCs/>
                <w:sz w:val="24"/>
                <w:szCs w:val="24"/>
              </w:rPr>
            </w:pPr>
          </w:p>
        </w:tc>
        <w:tc>
          <w:tcPr>
            <w:tcW w:w="1702" w:type="dxa"/>
          </w:tcPr>
          <w:p w14:paraId="1522627D" w14:textId="77777777" w:rsidR="00EB4A6D" w:rsidRDefault="00EB4A6D" w:rsidP="00E21682">
            <w:pPr>
              <w:spacing w:after="160" w:line="259" w:lineRule="auto"/>
              <w:rPr>
                <w:b/>
                <w:bCs/>
                <w:sz w:val="24"/>
                <w:szCs w:val="24"/>
              </w:rPr>
            </w:pPr>
          </w:p>
        </w:tc>
        <w:tc>
          <w:tcPr>
            <w:tcW w:w="1559" w:type="dxa"/>
          </w:tcPr>
          <w:p w14:paraId="63290A62" w14:textId="77777777" w:rsidR="00EB4A6D" w:rsidRDefault="00EB4A6D" w:rsidP="00E21682">
            <w:pPr>
              <w:spacing w:after="160" w:line="259" w:lineRule="auto"/>
              <w:rPr>
                <w:b/>
                <w:bCs/>
                <w:sz w:val="24"/>
                <w:szCs w:val="24"/>
              </w:rPr>
            </w:pPr>
          </w:p>
        </w:tc>
      </w:tr>
    </w:tbl>
    <w:p w14:paraId="2A7963EB" w14:textId="77777777" w:rsidR="00EB4A6D" w:rsidRDefault="00EB4A6D" w:rsidP="00EB4A6D">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EB4A6D" w14:paraId="22271D4A" w14:textId="77777777" w:rsidTr="00E21682">
        <w:trPr>
          <w:trHeight w:val="506"/>
        </w:trPr>
        <w:tc>
          <w:tcPr>
            <w:tcW w:w="2835" w:type="dxa"/>
            <w:vAlign w:val="center"/>
          </w:tcPr>
          <w:p w14:paraId="0DFB0418" w14:textId="77777777" w:rsidR="00EB4A6D" w:rsidRDefault="00EB4A6D" w:rsidP="00E21682">
            <w:pPr>
              <w:rPr>
                <w:b/>
                <w:bCs/>
                <w:sz w:val="24"/>
                <w:szCs w:val="24"/>
              </w:rPr>
            </w:pPr>
            <w:r>
              <w:rPr>
                <w:b/>
                <w:bCs/>
                <w:sz w:val="24"/>
                <w:szCs w:val="24"/>
              </w:rPr>
              <w:t>Effective Date</w:t>
            </w:r>
          </w:p>
        </w:tc>
        <w:tc>
          <w:tcPr>
            <w:tcW w:w="1796" w:type="dxa"/>
            <w:vAlign w:val="center"/>
          </w:tcPr>
          <w:p w14:paraId="71D8B866" w14:textId="77777777" w:rsidR="00EB4A6D" w:rsidRDefault="00EB4A6D" w:rsidP="00E21682">
            <w:pPr>
              <w:rPr>
                <w:b/>
                <w:bCs/>
                <w:sz w:val="24"/>
                <w:szCs w:val="24"/>
              </w:rPr>
            </w:pPr>
            <w:r w:rsidRPr="007C0AA7">
              <w:rPr>
                <w:b/>
                <w:bCs/>
                <w:sz w:val="24"/>
                <w:szCs w:val="24"/>
                <w:highlight w:val="yellow"/>
              </w:rPr>
              <w:t>25.11.2022</w:t>
            </w:r>
          </w:p>
        </w:tc>
      </w:tr>
    </w:tbl>
    <w:p w14:paraId="519B59A7" w14:textId="77777777" w:rsidR="00EB4A6D" w:rsidRDefault="00EB4A6D" w:rsidP="00EB4A6D">
      <w:pPr>
        <w:spacing w:after="160" w:line="259" w:lineRule="auto"/>
        <w:rPr>
          <w:b/>
          <w:bCs/>
          <w:sz w:val="24"/>
          <w:szCs w:val="24"/>
        </w:rPr>
      </w:pPr>
      <w:r>
        <w:rPr>
          <w:b/>
          <w:bCs/>
          <w:sz w:val="24"/>
          <w:szCs w:val="24"/>
        </w:rPr>
        <w:br w:type="page"/>
      </w:r>
    </w:p>
    <w:p w14:paraId="76F8B110" w14:textId="77777777" w:rsidR="00410BBA" w:rsidRPr="00E21E62" w:rsidRDefault="00410BBA" w:rsidP="00C215D8">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05C40F06" w14:textId="5A7938DF" w:rsidR="00DE22A2"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1143352" w:history="1">
            <w:r w:rsidR="00DE22A2" w:rsidRPr="005666E9">
              <w:rPr>
                <w:rStyle w:val="Hyperlink"/>
                <w:noProof/>
              </w:rPr>
              <w:t>1</w:t>
            </w:r>
            <w:r w:rsidR="00DE22A2">
              <w:rPr>
                <w:rFonts w:eastAsiaTheme="minorEastAsia"/>
                <w:noProof/>
                <w:lang w:val="ru-RU" w:eastAsia="ru-RU"/>
              </w:rPr>
              <w:tab/>
            </w:r>
            <w:r w:rsidR="00DE22A2" w:rsidRPr="005666E9">
              <w:rPr>
                <w:rStyle w:val="Hyperlink"/>
                <w:noProof/>
              </w:rPr>
              <w:t>Purpose</w:t>
            </w:r>
            <w:r w:rsidR="00DE22A2">
              <w:rPr>
                <w:noProof/>
                <w:webHidden/>
              </w:rPr>
              <w:tab/>
            </w:r>
            <w:r w:rsidR="00DE22A2">
              <w:rPr>
                <w:noProof/>
                <w:webHidden/>
              </w:rPr>
              <w:fldChar w:fldCharType="begin"/>
            </w:r>
            <w:r w:rsidR="00DE22A2">
              <w:rPr>
                <w:noProof/>
                <w:webHidden/>
              </w:rPr>
              <w:instrText xml:space="preserve"> PAGEREF _Toc121143352 \h </w:instrText>
            </w:r>
            <w:r w:rsidR="00DE22A2">
              <w:rPr>
                <w:noProof/>
                <w:webHidden/>
              </w:rPr>
            </w:r>
            <w:r w:rsidR="00DE22A2">
              <w:rPr>
                <w:noProof/>
                <w:webHidden/>
              </w:rPr>
              <w:fldChar w:fldCharType="separate"/>
            </w:r>
            <w:r w:rsidR="00DE22A2">
              <w:rPr>
                <w:noProof/>
                <w:webHidden/>
              </w:rPr>
              <w:t>4</w:t>
            </w:r>
            <w:r w:rsidR="00DE22A2">
              <w:rPr>
                <w:noProof/>
                <w:webHidden/>
              </w:rPr>
              <w:fldChar w:fldCharType="end"/>
            </w:r>
          </w:hyperlink>
        </w:p>
        <w:p w14:paraId="4D811A4B" w14:textId="635CAAD1" w:rsidR="00DE22A2" w:rsidRDefault="00DE22A2">
          <w:pPr>
            <w:pStyle w:val="TOC1"/>
            <w:rPr>
              <w:rFonts w:eastAsiaTheme="minorEastAsia"/>
              <w:noProof/>
              <w:lang w:val="ru-RU" w:eastAsia="ru-RU"/>
            </w:rPr>
          </w:pPr>
          <w:hyperlink w:anchor="_Toc121143353" w:history="1">
            <w:r w:rsidRPr="005666E9">
              <w:rPr>
                <w:rStyle w:val="Hyperlink"/>
                <w:noProof/>
              </w:rPr>
              <w:t>2</w:t>
            </w:r>
            <w:r>
              <w:rPr>
                <w:rFonts w:eastAsiaTheme="minorEastAsia"/>
                <w:noProof/>
                <w:lang w:val="ru-RU" w:eastAsia="ru-RU"/>
              </w:rPr>
              <w:tab/>
            </w:r>
            <w:r w:rsidRPr="005666E9">
              <w:rPr>
                <w:rStyle w:val="Hyperlink"/>
                <w:noProof/>
              </w:rPr>
              <w:t>Scope</w:t>
            </w:r>
            <w:r>
              <w:rPr>
                <w:noProof/>
                <w:webHidden/>
              </w:rPr>
              <w:tab/>
            </w:r>
            <w:r>
              <w:rPr>
                <w:noProof/>
                <w:webHidden/>
              </w:rPr>
              <w:fldChar w:fldCharType="begin"/>
            </w:r>
            <w:r>
              <w:rPr>
                <w:noProof/>
                <w:webHidden/>
              </w:rPr>
              <w:instrText xml:space="preserve"> PAGEREF _Toc121143353 \h </w:instrText>
            </w:r>
            <w:r>
              <w:rPr>
                <w:noProof/>
                <w:webHidden/>
              </w:rPr>
            </w:r>
            <w:r>
              <w:rPr>
                <w:noProof/>
                <w:webHidden/>
              </w:rPr>
              <w:fldChar w:fldCharType="separate"/>
            </w:r>
            <w:r>
              <w:rPr>
                <w:noProof/>
                <w:webHidden/>
              </w:rPr>
              <w:t>4</w:t>
            </w:r>
            <w:r>
              <w:rPr>
                <w:noProof/>
                <w:webHidden/>
              </w:rPr>
              <w:fldChar w:fldCharType="end"/>
            </w:r>
          </w:hyperlink>
        </w:p>
        <w:p w14:paraId="6CDA832A" w14:textId="03681194" w:rsidR="00DE22A2" w:rsidRDefault="00DE22A2">
          <w:pPr>
            <w:pStyle w:val="TOC1"/>
            <w:rPr>
              <w:rFonts w:eastAsiaTheme="minorEastAsia"/>
              <w:noProof/>
              <w:lang w:val="ru-RU" w:eastAsia="ru-RU"/>
            </w:rPr>
          </w:pPr>
          <w:hyperlink w:anchor="_Toc121143354" w:history="1">
            <w:r w:rsidRPr="005666E9">
              <w:rPr>
                <w:rStyle w:val="Hyperlink"/>
                <w:noProof/>
              </w:rPr>
              <w:t>3</w:t>
            </w:r>
            <w:r>
              <w:rPr>
                <w:rFonts w:eastAsiaTheme="minorEastAsia"/>
                <w:noProof/>
                <w:lang w:val="ru-RU" w:eastAsia="ru-RU"/>
              </w:rPr>
              <w:tab/>
            </w:r>
            <w:r w:rsidRPr="005666E9">
              <w:rPr>
                <w:rStyle w:val="Hyperlink"/>
                <w:noProof/>
              </w:rPr>
              <w:t>Responsibilities</w:t>
            </w:r>
            <w:r>
              <w:rPr>
                <w:noProof/>
                <w:webHidden/>
              </w:rPr>
              <w:tab/>
            </w:r>
            <w:r>
              <w:rPr>
                <w:noProof/>
                <w:webHidden/>
              </w:rPr>
              <w:fldChar w:fldCharType="begin"/>
            </w:r>
            <w:r>
              <w:rPr>
                <w:noProof/>
                <w:webHidden/>
              </w:rPr>
              <w:instrText xml:space="preserve"> PAGEREF _Toc121143354 \h </w:instrText>
            </w:r>
            <w:r>
              <w:rPr>
                <w:noProof/>
                <w:webHidden/>
              </w:rPr>
            </w:r>
            <w:r>
              <w:rPr>
                <w:noProof/>
                <w:webHidden/>
              </w:rPr>
              <w:fldChar w:fldCharType="separate"/>
            </w:r>
            <w:r>
              <w:rPr>
                <w:noProof/>
                <w:webHidden/>
              </w:rPr>
              <w:t>4</w:t>
            </w:r>
            <w:r>
              <w:rPr>
                <w:noProof/>
                <w:webHidden/>
              </w:rPr>
              <w:fldChar w:fldCharType="end"/>
            </w:r>
          </w:hyperlink>
        </w:p>
        <w:p w14:paraId="15E6CCE2" w14:textId="53A98503" w:rsidR="00DE22A2" w:rsidRDefault="00DE22A2">
          <w:pPr>
            <w:pStyle w:val="TOC1"/>
            <w:rPr>
              <w:rFonts w:eastAsiaTheme="minorEastAsia"/>
              <w:noProof/>
              <w:lang w:val="ru-RU" w:eastAsia="ru-RU"/>
            </w:rPr>
          </w:pPr>
          <w:hyperlink w:anchor="_Toc121143355" w:history="1">
            <w:r w:rsidRPr="005666E9">
              <w:rPr>
                <w:rStyle w:val="Hyperlink"/>
                <w:noProof/>
              </w:rPr>
              <w:t>4</w:t>
            </w:r>
            <w:r>
              <w:rPr>
                <w:rFonts w:eastAsiaTheme="minorEastAsia"/>
                <w:noProof/>
                <w:lang w:val="ru-RU" w:eastAsia="ru-RU"/>
              </w:rPr>
              <w:tab/>
            </w:r>
            <w:r w:rsidRPr="005666E9">
              <w:rPr>
                <w:rStyle w:val="Hyperlink"/>
                <w:noProof/>
              </w:rPr>
              <w:t>Definitions, terms and abbreviations</w:t>
            </w:r>
            <w:r>
              <w:rPr>
                <w:noProof/>
                <w:webHidden/>
              </w:rPr>
              <w:tab/>
            </w:r>
            <w:r>
              <w:rPr>
                <w:noProof/>
                <w:webHidden/>
              </w:rPr>
              <w:fldChar w:fldCharType="begin"/>
            </w:r>
            <w:r>
              <w:rPr>
                <w:noProof/>
                <w:webHidden/>
              </w:rPr>
              <w:instrText xml:space="preserve"> PAGEREF _Toc121143355 \h </w:instrText>
            </w:r>
            <w:r>
              <w:rPr>
                <w:noProof/>
                <w:webHidden/>
              </w:rPr>
            </w:r>
            <w:r>
              <w:rPr>
                <w:noProof/>
                <w:webHidden/>
              </w:rPr>
              <w:fldChar w:fldCharType="separate"/>
            </w:r>
            <w:r>
              <w:rPr>
                <w:noProof/>
                <w:webHidden/>
              </w:rPr>
              <w:t>4</w:t>
            </w:r>
            <w:r>
              <w:rPr>
                <w:noProof/>
                <w:webHidden/>
              </w:rPr>
              <w:fldChar w:fldCharType="end"/>
            </w:r>
          </w:hyperlink>
        </w:p>
        <w:p w14:paraId="524EBFDC" w14:textId="454E6EF6" w:rsidR="00DE22A2" w:rsidRDefault="00DE22A2">
          <w:pPr>
            <w:pStyle w:val="TOC1"/>
            <w:rPr>
              <w:rFonts w:eastAsiaTheme="minorEastAsia"/>
              <w:noProof/>
              <w:lang w:val="ru-RU" w:eastAsia="ru-RU"/>
            </w:rPr>
          </w:pPr>
          <w:hyperlink w:anchor="_Toc121143356" w:history="1">
            <w:r w:rsidRPr="005666E9">
              <w:rPr>
                <w:rStyle w:val="Hyperlink"/>
                <w:noProof/>
              </w:rPr>
              <w:t>5</w:t>
            </w:r>
            <w:r>
              <w:rPr>
                <w:rFonts w:eastAsiaTheme="minorEastAsia"/>
                <w:noProof/>
                <w:lang w:val="ru-RU" w:eastAsia="ru-RU"/>
              </w:rPr>
              <w:tab/>
            </w:r>
            <w:r w:rsidRPr="005666E9">
              <w:rPr>
                <w:rStyle w:val="Hyperlink"/>
                <w:noProof/>
              </w:rPr>
              <w:t>Workflow</w:t>
            </w:r>
            <w:r>
              <w:rPr>
                <w:noProof/>
                <w:webHidden/>
              </w:rPr>
              <w:tab/>
            </w:r>
            <w:r>
              <w:rPr>
                <w:noProof/>
                <w:webHidden/>
              </w:rPr>
              <w:fldChar w:fldCharType="begin"/>
            </w:r>
            <w:r>
              <w:rPr>
                <w:noProof/>
                <w:webHidden/>
              </w:rPr>
              <w:instrText xml:space="preserve"> PAGEREF _Toc121143356 \h </w:instrText>
            </w:r>
            <w:r>
              <w:rPr>
                <w:noProof/>
                <w:webHidden/>
              </w:rPr>
            </w:r>
            <w:r>
              <w:rPr>
                <w:noProof/>
                <w:webHidden/>
              </w:rPr>
              <w:fldChar w:fldCharType="separate"/>
            </w:r>
            <w:r>
              <w:rPr>
                <w:noProof/>
                <w:webHidden/>
              </w:rPr>
              <w:t>5</w:t>
            </w:r>
            <w:r>
              <w:rPr>
                <w:noProof/>
                <w:webHidden/>
              </w:rPr>
              <w:fldChar w:fldCharType="end"/>
            </w:r>
          </w:hyperlink>
        </w:p>
        <w:p w14:paraId="322338E2" w14:textId="4306D691" w:rsidR="00DE22A2" w:rsidRDefault="00DE22A2">
          <w:pPr>
            <w:pStyle w:val="TOC2"/>
            <w:tabs>
              <w:tab w:val="left" w:pos="880"/>
              <w:tab w:val="right" w:leader="dot" w:pos="9062"/>
            </w:tabs>
            <w:rPr>
              <w:rFonts w:eastAsiaTheme="minorEastAsia"/>
              <w:noProof/>
              <w:lang w:val="ru-RU" w:eastAsia="ru-RU"/>
            </w:rPr>
          </w:pPr>
          <w:hyperlink w:anchor="_Toc121143357" w:history="1">
            <w:r w:rsidRPr="005666E9">
              <w:rPr>
                <w:rStyle w:val="Hyperlink"/>
                <w:noProof/>
              </w:rPr>
              <w:t>5.1</w:t>
            </w:r>
            <w:r>
              <w:rPr>
                <w:rFonts w:eastAsiaTheme="minorEastAsia"/>
                <w:noProof/>
                <w:lang w:val="ru-RU" w:eastAsia="ru-RU"/>
              </w:rPr>
              <w:tab/>
            </w:r>
            <w:r w:rsidRPr="005666E9">
              <w:rPr>
                <w:rStyle w:val="Hyperlink"/>
                <w:noProof/>
              </w:rPr>
              <w:t>General</w:t>
            </w:r>
            <w:r>
              <w:rPr>
                <w:noProof/>
                <w:webHidden/>
              </w:rPr>
              <w:tab/>
            </w:r>
            <w:r>
              <w:rPr>
                <w:noProof/>
                <w:webHidden/>
              </w:rPr>
              <w:fldChar w:fldCharType="begin"/>
            </w:r>
            <w:r>
              <w:rPr>
                <w:noProof/>
                <w:webHidden/>
              </w:rPr>
              <w:instrText xml:space="preserve"> PAGEREF _Toc121143357 \h </w:instrText>
            </w:r>
            <w:r>
              <w:rPr>
                <w:noProof/>
                <w:webHidden/>
              </w:rPr>
            </w:r>
            <w:r>
              <w:rPr>
                <w:noProof/>
                <w:webHidden/>
              </w:rPr>
              <w:fldChar w:fldCharType="separate"/>
            </w:r>
            <w:r>
              <w:rPr>
                <w:noProof/>
                <w:webHidden/>
              </w:rPr>
              <w:t>5</w:t>
            </w:r>
            <w:r>
              <w:rPr>
                <w:noProof/>
                <w:webHidden/>
              </w:rPr>
              <w:fldChar w:fldCharType="end"/>
            </w:r>
          </w:hyperlink>
        </w:p>
        <w:p w14:paraId="0C4A0767" w14:textId="5111FEE5" w:rsidR="00DE22A2" w:rsidRDefault="00DE22A2">
          <w:pPr>
            <w:pStyle w:val="TOC2"/>
            <w:tabs>
              <w:tab w:val="left" w:pos="880"/>
              <w:tab w:val="right" w:leader="dot" w:pos="9062"/>
            </w:tabs>
            <w:rPr>
              <w:rFonts w:eastAsiaTheme="minorEastAsia"/>
              <w:noProof/>
              <w:lang w:val="ru-RU" w:eastAsia="ru-RU"/>
            </w:rPr>
          </w:pPr>
          <w:hyperlink w:anchor="_Toc121143358" w:history="1">
            <w:r w:rsidRPr="005666E9">
              <w:rPr>
                <w:rStyle w:val="Hyperlink"/>
                <w:noProof/>
              </w:rPr>
              <w:t>5.2</w:t>
            </w:r>
            <w:r>
              <w:rPr>
                <w:rFonts w:eastAsiaTheme="minorEastAsia"/>
                <w:noProof/>
                <w:lang w:val="ru-RU" w:eastAsia="ru-RU"/>
              </w:rPr>
              <w:tab/>
            </w:r>
            <w:r w:rsidRPr="005666E9">
              <w:rPr>
                <w:rStyle w:val="Hyperlink"/>
                <w:noProof/>
              </w:rPr>
              <w:t>Annual planning</w:t>
            </w:r>
            <w:r>
              <w:rPr>
                <w:noProof/>
                <w:webHidden/>
              </w:rPr>
              <w:tab/>
            </w:r>
            <w:r>
              <w:rPr>
                <w:noProof/>
                <w:webHidden/>
              </w:rPr>
              <w:fldChar w:fldCharType="begin"/>
            </w:r>
            <w:r>
              <w:rPr>
                <w:noProof/>
                <w:webHidden/>
              </w:rPr>
              <w:instrText xml:space="preserve"> PAGEREF _Toc121143358 \h </w:instrText>
            </w:r>
            <w:r>
              <w:rPr>
                <w:noProof/>
                <w:webHidden/>
              </w:rPr>
            </w:r>
            <w:r>
              <w:rPr>
                <w:noProof/>
                <w:webHidden/>
              </w:rPr>
              <w:fldChar w:fldCharType="separate"/>
            </w:r>
            <w:r>
              <w:rPr>
                <w:noProof/>
                <w:webHidden/>
              </w:rPr>
              <w:t>5</w:t>
            </w:r>
            <w:r>
              <w:rPr>
                <w:noProof/>
                <w:webHidden/>
              </w:rPr>
              <w:fldChar w:fldCharType="end"/>
            </w:r>
          </w:hyperlink>
        </w:p>
        <w:p w14:paraId="0F0AB0F8" w14:textId="06256E52" w:rsidR="00DE22A2" w:rsidRDefault="00DE22A2">
          <w:pPr>
            <w:pStyle w:val="TOC2"/>
            <w:tabs>
              <w:tab w:val="left" w:pos="880"/>
              <w:tab w:val="right" w:leader="dot" w:pos="9062"/>
            </w:tabs>
            <w:rPr>
              <w:rFonts w:eastAsiaTheme="minorEastAsia"/>
              <w:noProof/>
              <w:lang w:val="ru-RU" w:eastAsia="ru-RU"/>
            </w:rPr>
          </w:pPr>
          <w:hyperlink w:anchor="_Toc121143359" w:history="1">
            <w:r w:rsidRPr="005666E9">
              <w:rPr>
                <w:rStyle w:val="Hyperlink"/>
                <w:noProof/>
              </w:rPr>
              <w:t>5.3</w:t>
            </w:r>
            <w:r>
              <w:rPr>
                <w:rFonts w:eastAsiaTheme="minorEastAsia"/>
                <w:noProof/>
                <w:lang w:val="ru-RU" w:eastAsia="ru-RU"/>
              </w:rPr>
              <w:tab/>
            </w:r>
            <w:r w:rsidRPr="005666E9">
              <w:rPr>
                <w:rStyle w:val="Hyperlink"/>
                <w:noProof/>
              </w:rPr>
              <w:t>Report preparation</w:t>
            </w:r>
            <w:r>
              <w:rPr>
                <w:noProof/>
                <w:webHidden/>
              </w:rPr>
              <w:tab/>
            </w:r>
            <w:r>
              <w:rPr>
                <w:noProof/>
                <w:webHidden/>
              </w:rPr>
              <w:fldChar w:fldCharType="begin"/>
            </w:r>
            <w:r>
              <w:rPr>
                <w:noProof/>
                <w:webHidden/>
              </w:rPr>
              <w:instrText xml:space="preserve"> PAGEREF _Toc121143359 \h </w:instrText>
            </w:r>
            <w:r>
              <w:rPr>
                <w:noProof/>
                <w:webHidden/>
              </w:rPr>
            </w:r>
            <w:r>
              <w:rPr>
                <w:noProof/>
                <w:webHidden/>
              </w:rPr>
              <w:fldChar w:fldCharType="separate"/>
            </w:r>
            <w:r>
              <w:rPr>
                <w:noProof/>
                <w:webHidden/>
              </w:rPr>
              <w:t>6</w:t>
            </w:r>
            <w:r>
              <w:rPr>
                <w:noProof/>
                <w:webHidden/>
              </w:rPr>
              <w:fldChar w:fldCharType="end"/>
            </w:r>
          </w:hyperlink>
        </w:p>
        <w:p w14:paraId="2833D690" w14:textId="546C68E1" w:rsidR="00DE22A2" w:rsidRDefault="00DE22A2">
          <w:pPr>
            <w:pStyle w:val="TOC3"/>
            <w:tabs>
              <w:tab w:val="left" w:pos="1320"/>
              <w:tab w:val="right" w:leader="dot" w:pos="9062"/>
            </w:tabs>
            <w:rPr>
              <w:rFonts w:eastAsiaTheme="minorEastAsia"/>
              <w:noProof/>
              <w:lang w:val="ru-RU" w:eastAsia="ru-RU"/>
            </w:rPr>
          </w:pPr>
          <w:hyperlink w:anchor="_Toc121143360" w:history="1">
            <w:r w:rsidRPr="005666E9">
              <w:rPr>
                <w:rStyle w:val="Hyperlink"/>
                <w:bCs/>
                <w:noProof/>
                <w14:scene3d>
                  <w14:camera w14:prst="orthographicFront"/>
                  <w14:lightRig w14:rig="threePt" w14:dir="t">
                    <w14:rot w14:lat="0" w14:lon="0" w14:rev="0"/>
                  </w14:lightRig>
                </w14:scene3d>
              </w:rPr>
              <w:t>5.3.1</w:t>
            </w:r>
            <w:r>
              <w:rPr>
                <w:rFonts w:eastAsiaTheme="minorEastAsia"/>
                <w:noProof/>
                <w:lang w:val="ru-RU" w:eastAsia="ru-RU"/>
              </w:rPr>
              <w:tab/>
            </w:r>
            <w:r w:rsidRPr="005666E9">
              <w:rPr>
                <w:rStyle w:val="Hyperlink"/>
                <w:noProof/>
              </w:rPr>
              <w:t>Cover Page</w:t>
            </w:r>
            <w:r>
              <w:rPr>
                <w:noProof/>
                <w:webHidden/>
              </w:rPr>
              <w:tab/>
            </w:r>
            <w:r>
              <w:rPr>
                <w:noProof/>
                <w:webHidden/>
              </w:rPr>
              <w:fldChar w:fldCharType="begin"/>
            </w:r>
            <w:r>
              <w:rPr>
                <w:noProof/>
                <w:webHidden/>
              </w:rPr>
              <w:instrText xml:space="preserve"> PAGEREF _Toc121143360 \h </w:instrText>
            </w:r>
            <w:r>
              <w:rPr>
                <w:noProof/>
                <w:webHidden/>
              </w:rPr>
            </w:r>
            <w:r>
              <w:rPr>
                <w:noProof/>
                <w:webHidden/>
              </w:rPr>
              <w:fldChar w:fldCharType="separate"/>
            </w:r>
            <w:r>
              <w:rPr>
                <w:noProof/>
                <w:webHidden/>
              </w:rPr>
              <w:t>6</w:t>
            </w:r>
            <w:r>
              <w:rPr>
                <w:noProof/>
                <w:webHidden/>
              </w:rPr>
              <w:fldChar w:fldCharType="end"/>
            </w:r>
          </w:hyperlink>
        </w:p>
        <w:p w14:paraId="67BB1C31" w14:textId="4873A72B" w:rsidR="00DE22A2" w:rsidRDefault="00DE22A2">
          <w:pPr>
            <w:pStyle w:val="TOC3"/>
            <w:tabs>
              <w:tab w:val="left" w:pos="1320"/>
              <w:tab w:val="right" w:leader="dot" w:pos="9062"/>
            </w:tabs>
            <w:rPr>
              <w:rFonts w:eastAsiaTheme="minorEastAsia"/>
              <w:noProof/>
              <w:lang w:val="ru-RU" w:eastAsia="ru-RU"/>
            </w:rPr>
          </w:pPr>
          <w:hyperlink w:anchor="_Toc121143361" w:history="1">
            <w:r w:rsidRPr="005666E9">
              <w:rPr>
                <w:rStyle w:val="Hyperlink"/>
                <w:bCs/>
                <w:noProof/>
                <w14:scene3d>
                  <w14:camera w14:prst="orthographicFront"/>
                  <w14:lightRig w14:rig="threePt" w14:dir="t">
                    <w14:rot w14:lat="0" w14:lon="0" w14:rev="0"/>
                  </w14:lightRig>
                </w14:scene3d>
              </w:rPr>
              <w:t>5.3.2</w:t>
            </w:r>
            <w:r>
              <w:rPr>
                <w:rFonts w:eastAsiaTheme="minorEastAsia"/>
                <w:noProof/>
                <w:lang w:val="ru-RU" w:eastAsia="ru-RU"/>
              </w:rPr>
              <w:tab/>
            </w:r>
            <w:r w:rsidRPr="005666E9">
              <w:rPr>
                <w:rStyle w:val="Hyperlink"/>
                <w:noProof/>
              </w:rPr>
              <w:t>General Information</w:t>
            </w:r>
            <w:r>
              <w:rPr>
                <w:noProof/>
                <w:webHidden/>
              </w:rPr>
              <w:tab/>
            </w:r>
            <w:r>
              <w:rPr>
                <w:noProof/>
                <w:webHidden/>
              </w:rPr>
              <w:fldChar w:fldCharType="begin"/>
            </w:r>
            <w:r>
              <w:rPr>
                <w:noProof/>
                <w:webHidden/>
              </w:rPr>
              <w:instrText xml:space="preserve"> PAGEREF _Toc121143361 \h </w:instrText>
            </w:r>
            <w:r>
              <w:rPr>
                <w:noProof/>
                <w:webHidden/>
              </w:rPr>
            </w:r>
            <w:r>
              <w:rPr>
                <w:noProof/>
                <w:webHidden/>
              </w:rPr>
              <w:fldChar w:fldCharType="separate"/>
            </w:r>
            <w:r>
              <w:rPr>
                <w:noProof/>
                <w:webHidden/>
              </w:rPr>
              <w:t>6</w:t>
            </w:r>
            <w:r>
              <w:rPr>
                <w:noProof/>
                <w:webHidden/>
              </w:rPr>
              <w:fldChar w:fldCharType="end"/>
            </w:r>
          </w:hyperlink>
        </w:p>
        <w:p w14:paraId="10356164" w14:textId="3C4C3DDC" w:rsidR="00DE22A2" w:rsidRDefault="00DE22A2">
          <w:pPr>
            <w:pStyle w:val="TOC3"/>
            <w:tabs>
              <w:tab w:val="left" w:pos="1320"/>
              <w:tab w:val="right" w:leader="dot" w:pos="9062"/>
            </w:tabs>
            <w:rPr>
              <w:rFonts w:eastAsiaTheme="minorEastAsia"/>
              <w:noProof/>
              <w:lang w:val="ru-RU" w:eastAsia="ru-RU"/>
            </w:rPr>
          </w:pPr>
          <w:hyperlink w:anchor="_Toc121143362" w:history="1">
            <w:r w:rsidRPr="005666E9">
              <w:rPr>
                <w:rStyle w:val="Hyperlink"/>
                <w:bCs/>
                <w:noProof/>
                <w14:scene3d>
                  <w14:camera w14:prst="orthographicFront"/>
                  <w14:lightRig w14:rig="threePt" w14:dir="t">
                    <w14:rot w14:lat="0" w14:lon="0" w14:rev="0"/>
                  </w14:lightRig>
                </w14:scene3d>
              </w:rPr>
              <w:t>5.3.3</w:t>
            </w:r>
            <w:r>
              <w:rPr>
                <w:rFonts w:eastAsiaTheme="minorEastAsia"/>
                <w:noProof/>
                <w:lang w:val="ru-RU" w:eastAsia="ru-RU"/>
              </w:rPr>
              <w:tab/>
            </w:r>
            <w:r w:rsidRPr="005666E9">
              <w:rPr>
                <w:rStyle w:val="Hyperlink"/>
                <w:noProof/>
              </w:rPr>
              <w:t>Summary</w:t>
            </w:r>
            <w:r>
              <w:rPr>
                <w:noProof/>
                <w:webHidden/>
              </w:rPr>
              <w:tab/>
            </w:r>
            <w:r>
              <w:rPr>
                <w:noProof/>
                <w:webHidden/>
              </w:rPr>
              <w:fldChar w:fldCharType="begin"/>
            </w:r>
            <w:r>
              <w:rPr>
                <w:noProof/>
                <w:webHidden/>
              </w:rPr>
              <w:instrText xml:space="preserve"> PAGEREF _Toc121143362 \h </w:instrText>
            </w:r>
            <w:r>
              <w:rPr>
                <w:noProof/>
                <w:webHidden/>
              </w:rPr>
            </w:r>
            <w:r>
              <w:rPr>
                <w:noProof/>
                <w:webHidden/>
              </w:rPr>
              <w:fldChar w:fldCharType="separate"/>
            </w:r>
            <w:r>
              <w:rPr>
                <w:noProof/>
                <w:webHidden/>
              </w:rPr>
              <w:t>7</w:t>
            </w:r>
            <w:r>
              <w:rPr>
                <w:noProof/>
                <w:webHidden/>
              </w:rPr>
              <w:fldChar w:fldCharType="end"/>
            </w:r>
          </w:hyperlink>
        </w:p>
        <w:p w14:paraId="6AE5E7C8" w14:textId="0D862BA7" w:rsidR="00DE22A2" w:rsidRDefault="00DE22A2">
          <w:pPr>
            <w:pStyle w:val="TOC3"/>
            <w:tabs>
              <w:tab w:val="left" w:pos="1320"/>
              <w:tab w:val="right" w:leader="dot" w:pos="9062"/>
            </w:tabs>
            <w:rPr>
              <w:rFonts w:eastAsiaTheme="minorEastAsia"/>
              <w:noProof/>
              <w:lang w:val="ru-RU" w:eastAsia="ru-RU"/>
            </w:rPr>
          </w:pPr>
          <w:hyperlink w:anchor="_Toc121143363" w:history="1">
            <w:r w:rsidRPr="005666E9">
              <w:rPr>
                <w:rStyle w:val="Hyperlink"/>
                <w:bCs/>
                <w:noProof/>
                <w14:scene3d>
                  <w14:camera w14:prst="orthographicFront"/>
                  <w14:lightRig w14:rig="threePt" w14:dir="t">
                    <w14:rot w14:lat="0" w14:lon="0" w14:rev="0"/>
                  </w14:lightRig>
                </w14:scene3d>
              </w:rPr>
              <w:t>5.3.4</w:t>
            </w:r>
            <w:r>
              <w:rPr>
                <w:rFonts w:eastAsiaTheme="minorEastAsia"/>
                <w:noProof/>
                <w:lang w:val="ru-RU" w:eastAsia="ru-RU"/>
              </w:rPr>
              <w:tab/>
            </w:r>
            <w:r w:rsidRPr="005666E9">
              <w:rPr>
                <w:rStyle w:val="Hyperlink"/>
                <w:noProof/>
              </w:rPr>
              <w:t>Activities from previous APQR</w:t>
            </w:r>
            <w:r>
              <w:rPr>
                <w:noProof/>
                <w:webHidden/>
              </w:rPr>
              <w:tab/>
            </w:r>
            <w:r>
              <w:rPr>
                <w:noProof/>
                <w:webHidden/>
              </w:rPr>
              <w:fldChar w:fldCharType="begin"/>
            </w:r>
            <w:r>
              <w:rPr>
                <w:noProof/>
                <w:webHidden/>
              </w:rPr>
              <w:instrText xml:space="preserve"> PAGEREF _Toc121143363 \h </w:instrText>
            </w:r>
            <w:r>
              <w:rPr>
                <w:noProof/>
                <w:webHidden/>
              </w:rPr>
            </w:r>
            <w:r>
              <w:rPr>
                <w:noProof/>
                <w:webHidden/>
              </w:rPr>
              <w:fldChar w:fldCharType="separate"/>
            </w:r>
            <w:r>
              <w:rPr>
                <w:noProof/>
                <w:webHidden/>
              </w:rPr>
              <w:t>7</w:t>
            </w:r>
            <w:r>
              <w:rPr>
                <w:noProof/>
                <w:webHidden/>
              </w:rPr>
              <w:fldChar w:fldCharType="end"/>
            </w:r>
          </w:hyperlink>
        </w:p>
        <w:p w14:paraId="10F9D52D" w14:textId="08005E65" w:rsidR="00DE22A2" w:rsidRDefault="00DE22A2">
          <w:pPr>
            <w:pStyle w:val="TOC3"/>
            <w:tabs>
              <w:tab w:val="left" w:pos="1320"/>
              <w:tab w:val="right" w:leader="dot" w:pos="9062"/>
            </w:tabs>
            <w:rPr>
              <w:rFonts w:eastAsiaTheme="minorEastAsia"/>
              <w:noProof/>
              <w:lang w:val="ru-RU" w:eastAsia="ru-RU"/>
            </w:rPr>
          </w:pPr>
          <w:hyperlink w:anchor="_Toc121143364" w:history="1">
            <w:r w:rsidRPr="005666E9">
              <w:rPr>
                <w:rStyle w:val="Hyperlink"/>
                <w:bCs/>
                <w:noProof/>
                <w14:scene3d>
                  <w14:camera w14:prst="orthographicFront"/>
                  <w14:lightRig w14:rig="threePt" w14:dir="t">
                    <w14:rot w14:lat="0" w14:lon="0" w14:rev="0"/>
                  </w14:lightRig>
                </w14:scene3d>
              </w:rPr>
              <w:t>5.3.5</w:t>
            </w:r>
            <w:r>
              <w:rPr>
                <w:rFonts w:eastAsiaTheme="minorEastAsia"/>
                <w:noProof/>
                <w:lang w:val="ru-RU" w:eastAsia="ru-RU"/>
              </w:rPr>
              <w:tab/>
            </w:r>
            <w:r w:rsidRPr="005666E9">
              <w:rPr>
                <w:rStyle w:val="Hyperlink"/>
                <w:noProof/>
              </w:rPr>
              <w:t>Conclusions and recommendations</w:t>
            </w:r>
            <w:r>
              <w:rPr>
                <w:noProof/>
                <w:webHidden/>
              </w:rPr>
              <w:tab/>
            </w:r>
            <w:r>
              <w:rPr>
                <w:noProof/>
                <w:webHidden/>
              </w:rPr>
              <w:fldChar w:fldCharType="begin"/>
            </w:r>
            <w:r>
              <w:rPr>
                <w:noProof/>
                <w:webHidden/>
              </w:rPr>
              <w:instrText xml:space="preserve"> PAGEREF _Toc121143364 \h </w:instrText>
            </w:r>
            <w:r>
              <w:rPr>
                <w:noProof/>
                <w:webHidden/>
              </w:rPr>
            </w:r>
            <w:r>
              <w:rPr>
                <w:noProof/>
                <w:webHidden/>
              </w:rPr>
              <w:fldChar w:fldCharType="separate"/>
            </w:r>
            <w:r>
              <w:rPr>
                <w:noProof/>
                <w:webHidden/>
              </w:rPr>
              <w:t>7</w:t>
            </w:r>
            <w:r>
              <w:rPr>
                <w:noProof/>
                <w:webHidden/>
              </w:rPr>
              <w:fldChar w:fldCharType="end"/>
            </w:r>
          </w:hyperlink>
        </w:p>
        <w:p w14:paraId="5B73DA04" w14:textId="058ADFCE" w:rsidR="00DE22A2" w:rsidRDefault="00DE22A2">
          <w:pPr>
            <w:pStyle w:val="TOC3"/>
            <w:tabs>
              <w:tab w:val="left" w:pos="1320"/>
              <w:tab w:val="right" w:leader="dot" w:pos="9062"/>
            </w:tabs>
            <w:rPr>
              <w:rFonts w:eastAsiaTheme="minorEastAsia"/>
              <w:noProof/>
              <w:lang w:val="ru-RU" w:eastAsia="ru-RU"/>
            </w:rPr>
          </w:pPr>
          <w:hyperlink w:anchor="_Toc121143365" w:history="1">
            <w:r w:rsidRPr="005666E9">
              <w:rPr>
                <w:rStyle w:val="Hyperlink"/>
                <w:bCs/>
                <w:noProof/>
                <w14:scene3d>
                  <w14:camera w14:prst="orthographicFront"/>
                  <w14:lightRig w14:rig="threePt" w14:dir="t">
                    <w14:rot w14:lat="0" w14:lon="0" w14:rev="0"/>
                  </w14:lightRig>
                </w14:scene3d>
              </w:rPr>
              <w:t>5.3.6</w:t>
            </w:r>
            <w:r>
              <w:rPr>
                <w:rFonts w:eastAsiaTheme="minorEastAsia"/>
                <w:noProof/>
                <w:lang w:val="ru-RU" w:eastAsia="ru-RU"/>
              </w:rPr>
              <w:tab/>
            </w:r>
            <w:r w:rsidRPr="005666E9">
              <w:rPr>
                <w:rStyle w:val="Hyperlink"/>
                <w:noProof/>
              </w:rPr>
              <w:t>Material Sources</w:t>
            </w:r>
            <w:r>
              <w:rPr>
                <w:noProof/>
                <w:webHidden/>
              </w:rPr>
              <w:tab/>
            </w:r>
            <w:r>
              <w:rPr>
                <w:noProof/>
                <w:webHidden/>
              </w:rPr>
              <w:fldChar w:fldCharType="begin"/>
            </w:r>
            <w:r>
              <w:rPr>
                <w:noProof/>
                <w:webHidden/>
              </w:rPr>
              <w:instrText xml:space="preserve"> PAGEREF _Toc121143365 \h </w:instrText>
            </w:r>
            <w:r>
              <w:rPr>
                <w:noProof/>
                <w:webHidden/>
              </w:rPr>
            </w:r>
            <w:r>
              <w:rPr>
                <w:noProof/>
                <w:webHidden/>
              </w:rPr>
              <w:fldChar w:fldCharType="separate"/>
            </w:r>
            <w:r>
              <w:rPr>
                <w:noProof/>
                <w:webHidden/>
              </w:rPr>
              <w:t>8</w:t>
            </w:r>
            <w:r>
              <w:rPr>
                <w:noProof/>
                <w:webHidden/>
              </w:rPr>
              <w:fldChar w:fldCharType="end"/>
            </w:r>
          </w:hyperlink>
        </w:p>
        <w:p w14:paraId="067FADEA" w14:textId="4DC43A7D" w:rsidR="00DE22A2" w:rsidRDefault="00DE22A2">
          <w:pPr>
            <w:pStyle w:val="TOC3"/>
            <w:tabs>
              <w:tab w:val="left" w:pos="1320"/>
              <w:tab w:val="right" w:leader="dot" w:pos="9062"/>
            </w:tabs>
            <w:rPr>
              <w:rFonts w:eastAsiaTheme="minorEastAsia"/>
              <w:noProof/>
              <w:lang w:val="ru-RU" w:eastAsia="ru-RU"/>
            </w:rPr>
          </w:pPr>
          <w:hyperlink w:anchor="_Toc121143366" w:history="1">
            <w:r w:rsidRPr="005666E9">
              <w:rPr>
                <w:rStyle w:val="Hyperlink"/>
                <w:bCs/>
                <w:noProof/>
                <w14:scene3d>
                  <w14:camera w14:prst="orthographicFront"/>
                  <w14:lightRig w14:rig="threePt" w14:dir="t">
                    <w14:rot w14:lat="0" w14:lon="0" w14:rev="0"/>
                  </w14:lightRig>
                </w14:scene3d>
              </w:rPr>
              <w:t>5.3.7</w:t>
            </w:r>
            <w:r>
              <w:rPr>
                <w:rFonts w:eastAsiaTheme="minorEastAsia"/>
                <w:noProof/>
                <w:lang w:val="ru-RU" w:eastAsia="ru-RU"/>
              </w:rPr>
              <w:tab/>
            </w:r>
            <w:r w:rsidRPr="005666E9">
              <w:rPr>
                <w:rStyle w:val="Hyperlink"/>
                <w:noProof/>
              </w:rPr>
              <w:t>Manufacturing</w:t>
            </w:r>
            <w:r>
              <w:rPr>
                <w:noProof/>
                <w:webHidden/>
              </w:rPr>
              <w:tab/>
            </w:r>
            <w:r>
              <w:rPr>
                <w:noProof/>
                <w:webHidden/>
              </w:rPr>
              <w:fldChar w:fldCharType="begin"/>
            </w:r>
            <w:r>
              <w:rPr>
                <w:noProof/>
                <w:webHidden/>
              </w:rPr>
              <w:instrText xml:space="preserve"> PAGEREF _Toc121143366 \h </w:instrText>
            </w:r>
            <w:r>
              <w:rPr>
                <w:noProof/>
                <w:webHidden/>
              </w:rPr>
            </w:r>
            <w:r>
              <w:rPr>
                <w:noProof/>
                <w:webHidden/>
              </w:rPr>
              <w:fldChar w:fldCharType="separate"/>
            </w:r>
            <w:r>
              <w:rPr>
                <w:noProof/>
                <w:webHidden/>
              </w:rPr>
              <w:t>8</w:t>
            </w:r>
            <w:r>
              <w:rPr>
                <w:noProof/>
                <w:webHidden/>
              </w:rPr>
              <w:fldChar w:fldCharType="end"/>
            </w:r>
          </w:hyperlink>
        </w:p>
        <w:p w14:paraId="6B3F910B" w14:textId="42FF4239" w:rsidR="00DE22A2" w:rsidRDefault="00DE22A2">
          <w:pPr>
            <w:pStyle w:val="TOC3"/>
            <w:tabs>
              <w:tab w:val="left" w:pos="1320"/>
              <w:tab w:val="right" w:leader="dot" w:pos="9062"/>
            </w:tabs>
            <w:rPr>
              <w:rFonts w:eastAsiaTheme="minorEastAsia"/>
              <w:noProof/>
              <w:lang w:val="ru-RU" w:eastAsia="ru-RU"/>
            </w:rPr>
          </w:pPr>
          <w:hyperlink w:anchor="_Toc121143367" w:history="1">
            <w:r w:rsidRPr="005666E9">
              <w:rPr>
                <w:rStyle w:val="Hyperlink"/>
                <w:bCs/>
                <w:noProof/>
                <w14:scene3d>
                  <w14:camera w14:prst="orthographicFront"/>
                  <w14:lightRig w14:rig="threePt" w14:dir="t">
                    <w14:rot w14:lat="0" w14:lon="0" w14:rev="0"/>
                  </w14:lightRig>
                </w14:scene3d>
              </w:rPr>
              <w:t>5.3.8</w:t>
            </w:r>
            <w:r>
              <w:rPr>
                <w:rFonts w:eastAsiaTheme="minorEastAsia"/>
                <w:noProof/>
                <w:lang w:val="ru-RU" w:eastAsia="ru-RU"/>
              </w:rPr>
              <w:tab/>
            </w:r>
            <w:r w:rsidRPr="005666E9">
              <w:rPr>
                <w:rStyle w:val="Hyperlink"/>
                <w:noProof/>
              </w:rPr>
              <w:t>Data analysis and trending</w:t>
            </w:r>
            <w:r>
              <w:rPr>
                <w:noProof/>
                <w:webHidden/>
              </w:rPr>
              <w:tab/>
            </w:r>
            <w:r>
              <w:rPr>
                <w:noProof/>
                <w:webHidden/>
              </w:rPr>
              <w:fldChar w:fldCharType="begin"/>
            </w:r>
            <w:r>
              <w:rPr>
                <w:noProof/>
                <w:webHidden/>
              </w:rPr>
              <w:instrText xml:space="preserve"> PAGEREF _Toc121143367 \h </w:instrText>
            </w:r>
            <w:r>
              <w:rPr>
                <w:noProof/>
                <w:webHidden/>
              </w:rPr>
            </w:r>
            <w:r>
              <w:rPr>
                <w:noProof/>
                <w:webHidden/>
              </w:rPr>
              <w:fldChar w:fldCharType="separate"/>
            </w:r>
            <w:r>
              <w:rPr>
                <w:noProof/>
                <w:webHidden/>
              </w:rPr>
              <w:t>9</w:t>
            </w:r>
            <w:r>
              <w:rPr>
                <w:noProof/>
                <w:webHidden/>
              </w:rPr>
              <w:fldChar w:fldCharType="end"/>
            </w:r>
          </w:hyperlink>
        </w:p>
        <w:p w14:paraId="00AC4531" w14:textId="6194A3A6" w:rsidR="00DE22A2" w:rsidRDefault="00DE22A2">
          <w:pPr>
            <w:pStyle w:val="TOC3"/>
            <w:tabs>
              <w:tab w:val="left" w:pos="1320"/>
              <w:tab w:val="right" w:leader="dot" w:pos="9062"/>
            </w:tabs>
            <w:rPr>
              <w:rFonts w:eastAsiaTheme="minorEastAsia"/>
              <w:noProof/>
              <w:lang w:val="ru-RU" w:eastAsia="ru-RU"/>
            </w:rPr>
          </w:pPr>
          <w:hyperlink w:anchor="_Toc121143368" w:history="1">
            <w:r w:rsidRPr="005666E9">
              <w:rPr>
                <w:rStyle w:val="Hyperlink"/>
                <w:bCs/>
                <w:noProof/>
                <w14:scene3d>
                  <w14:camera w14:prst="orthographicFront"/>
                  <w14:lightRig w14:rig="threePt" w14:dir="t">
                    <w14:rot w14:lat="0" w14:lon="0" w14:rev="0"/>
                  </w14:lightRig>
                </w14:scene3d>
              </w:rPr>
              <w:t>5.3.9</w:t>
            </w:r>
            <w:r>
              <w:rPr>
                <w:rFonts w:eastAsiaTheme="minorEastAsia"/>
                <w:noProof/>
                <w:lang w:val="ru-RU" w:eastAsia="ru-RU"/>
              </w:rPr>
              <w:tab/>
            </w:r>
            <w:r w:rsidRPr="005666E9">
              <w:rPr>
                <w:rStyle w:val="Hyperlink"/>
                <w:noProof/>
              </w:rPr>
              <w:t>Deviations and Nonconformances</w:t>
            </w:r>
            <w:r>
              <w:rPr>
                <w:noProof/>
                <w:webHidden/>
              </w:rPr>
              <w:tab/>
            </w:r>
            <w:r>
              <w:rPr>
                <w:noProof/>
                <w:webHidden/>
              </w:rPr>
              <w:fldChar w:fldCharType="begin"/>
            </w:r>
            <w:r>
              <w:rPr>
                <w:noProof/>
                <w:webHidden/>
              </w:rPr>
              <w:instrText xml:space="preserve"> PAGEREF _Toc121143368 \h </w:instrText>
            </w:r>
            <w:r>
              <w:rPr>
                <w:noProof/>
                <w:webHidden/>
              </w:rPr>
            </w:r>
            <w:r>
              <w:rPr>
                <w:noProof/>
                <w:webHidden/>
              </w:rPr>
              <w:fldChar w:fldCharType="separate"/>
            </w:r>
            <w:r>
              <w:rPr>
                <w:noProof/>
                <w:webHidden/>
              </w:rPr>
              <w:t>9</w:t>
            </w:r>
            <w:r>
              <w:rPr>
                <w:noProof/>
                <w:webHidden/>
              </w:rPr>
              <w:fldChar w:fldCharType="end"/>
            </w:r>
          </w:hyperlink>
        </w:p>
        <w:p w14:paraId="6BE71561" w14:textId="5B5B2131" w:rsidR="00DE22A2" w:rsidRDefault="00DE22A2">
          <w:pPr>
            <w:pStyle w:val="TOC3"/>
            <w:tabs>
              <w:tab w:val="left" w:pos="1320"/>
              <w:tab w:val="right" w:leader="dot" w:pos="9062"/>
            </w:tabs>
            <w:rPr>
              <w:rFonts w:eastAsiaTheme="minorEastAsia"/>
              <w:noProof/>
              <w:lang w:val="ru-RU" w:eastAsia="ru-RU"/>
            </w:rPr>
          </w:pPr>
          <w:hyperlink w:anchor="_Toc121143369" w:history="1">
            <w:r w:rsidRPr="005666E9">
              <w:rPr>
                <w:rStyle w:val="Hyperlink"/>
                <w:bCs/>
                <w:noProof/>
                <w14:scene3d>
                  <w14:camera w14:prst="orthographicFront"/>
                  <w14:lightRig w14:rig="threePt" w14:dir="t">
                    <w14:rot w14:lat="0" w14:lon="0" w14:rev="0"/>
                  </w14:lightRig>
                </w14:scene3d>
              </w:rPr>
              <w:t>5.3.10</w:t>
            </w:r>
            <w:r>
              <w:rPr>
                <w:rFonts w:eastAsiaTheme="minorEastAsia"/>
                <w:noProof/>
                <w:lang w:val="ru-RU" w:eastAsia="ru-RU"/>
              </w:rPr>
              <w:tab/>
            </w:r>
            <w:r w:rsidRPr="005666E9">
              <w:rPr>
                <w:rStyle w:val="Hyperlink"/>
                <w:noProof/>
              </w:rPr>
              <w:t>Out-of-Specification results</w:t>
            </w:r>
            <w:r>
              <w:rPr>
                <w:noProof/>
                <w:webHidden/>
              </w:rPr>
              <w:tab/>
            </w:r>
            <w:r>
              <w:rPr>
                <w:noProof/>
                <w:webHidden/>
              </w:rPr>
              <w:fldChar w:fldCharType="begin"/>
            </w:r>
            <w:r>
              <w:rPr>
                <w:noProof/>
                <w:webHidden/>
              </w:rPr>
              <w:instrText xml:space="preserve"> PAGEREF _Toc121143369 \h </w:instrText>
            </w:r>
            <w:r>
              <w:rPr>
                <w:noProof/>
                <w:webHidden/>
              </w:rPr>
            </w:r>
            <w:r>
              <w:rPr>
                <w:noProof/>
                <w:webHidden/>
              </w:rPr>
              <w:fldChar w:fldCharType="separate"/>
            </w:r>
            <w:r>
              <w:rPr>
                <w:noProof/>
                <w:webHidden/>
              </w:rPr>
              <w:t>9</w:t>
            </w:r>
            <w:r>
              <w:rPr>
                <w:noProof/>
                <w:webHidden/>
              </w:rPr>
              <w:fldChar w:fldCharType="end"/>
            </w:r>
          </w:hyperlink>
        </w:p>
        <w:p w14:paraId="1B2C2D5E" w14:textId="526FA4D9" w:rsidR="00DE22A2" w:rsidRDefault="00DE22A2">
          <w:pPr>
            <w:pStyle w:val="TOC3"/>
            <w:tabs>
              <w:tab w:val="left" w:pos="1320"/>
              <w:tab w:val="right" w:leader="dot" w:pos="9062"/>
            </w:tabs>
            <w:rPr>
              <w:rFonts w:eastAsiaTheme="minorEastAsia"/>
              <w:noProof/>
              <w:lang w:val="ru-RU" w:eastAsia="ru-RU"/>
            </w:rPr>
          </w:pPr>
          <w:hyperlink w:anchor="_Toc121143370" w:history="1">
            <w:r w:rsidRPr="005666E9">
              <w:rPr>
                <w:rStyle w:val="Hyperlink"/>
                <w:bCs/>
                <w:noProof/>
                <w14:scene3d>
                  <w14:camera w14:prst="orthographicFront"/>
                  <w14:lightRig w14:rig="threePt" w14:dir="t">
                    <w14:rot w14:lat="0" w14:lon="0" w14:rev="0"/>
                  </w14:lightRig>
                </w14:scene3d>
              </w:rPr>
              <w:t>5.3.11</w:t>
            </w:r>
            <w:r>
              <w:rPr>
                <w:rFonts w:eastAsiaTheme="minorEastAsia"/>
                <w:noProof/>
                <w:lang w:val="ru-RU" w:eastAsia="ru-RU"/>
              </w:rPr>
              <w:tab/>
            </w:r>
            <w:r w:rsidRPr="005666E9">
              <w:rPr>
                <w:rStyle w:val="Hyperlink"/>
                <w:noProof/>
              </w:rPr>
              <w:t>Process and Analytical Changes</w:t>
            </w:r>
            <w:r>
              <w:rPr>
                <w:noProof/>
                <w:webHidden/>
              </w:rPr>
              <w:tab/>
            </w:r>
            <w:r>
              <w:rPr>
                <w:noProof/>
                <w:webHidden/>
              </w:rPr>
              <w:fldChar w:fldCharType="begin"/>
            </w:r>
            <w:r>
              <w:rPr>
                <w:noProof/>
                <w:webHidden/>
              </w:rPr>
              <w:instrText xml:space="preserve"> PAGEREF _Toc121143370 \h </w:instrText>
            </w:r>
            <w:r>
              <w:rPr>
                <w:noProof/>
                <w:webHidden/>
              </w:rPr>
            </w:r>
            <w:r>
              <w:rPr>
                <w:noProof/>
                <w:webHidden/>
              </w:rPr>
              <w:fldChar w:fldCharType="separate"/>
            </w:r>
            <w:r>
              <w:rPr>
                <w:noProof/>
                <w:webHidden/>
              </w:rPr>
              <w:t>10</w:t>
            </w:r>
            <w:r>
              <w:rPr>
                <w:noProof/>
                <w:webHidden/>
              </w:rPr>
              <w:fldChar w:fldCharType="end"/>
            </w:r>
          </w:hyperlink>
        </w:p>
        <w:p w14:paraId="08D52939" w14:textId="576D26E3" w:rsidR="00DE22A2" w:rsidRDefault="00DE22A2">
          <w:pPr>
            <w:pStyle w:val="TOC3"/>
            <w:tabs>
              <w:tab w:val="left" w:pos="1320"/>
              <w:tab w:val="right" w:leader="dot" w:pos="9062"/>
            </w:tabs>
            <w:rPr>
              <w:rFonts w:eastAsiaTheme="minorEastAsia"/>
              <w:noProof/>
              <w:lang w:val="ru-RU" w:eastAsia="ru-RU"/>
            </w:rPr>
          </w:pPr>
          <w:hyperlink w:anchor="_Toc121143371" w:history="1">
            <w:r w:rsidRPr="005666E9">
              <w:rPr>
                <w:rStyle w:val="Hyperlink"/>
                <w:bCs/>
                <w:noProof/>
                <w14:scene3d>
                  <w14:camera w14:prst="orthographicFront"/>
                  <w14:lightRig w14:rig="threePt" w14:dir="t">
                    <w14:rot w14:lat="0" w14:lon="0" w14:rev="0"/>
                  </w14:lightRig>
                </w14:scene3d>
              </w:rPr>
              <w:t>5.3.12</w:t>
            </w:r>
            <w:r>
              <w:rPr>
                <w:rFonts w:eastAsiaTheme="minorEastAsia"/>
                <w:noProof/>
                <w:lang w:val="ru-RU" w:eastAsia="ru-RU"/>
              </w:rPr>
              <w:tab/>
            </w:r>
            <w:r w:rsidRPr="005666E9">
              <w:rPr>
                <w:rStyle w:val="Hyperlink"/>
                <w:noProof/>
              </w:rPr>
              <w:t>Qualification status of relevant equipment and utilities</w:t>
            </w:r>
            <w:r>
              <w:rPr>
                <w:noProof/>
                <w:webHidden/>
              </w:rPr>
              <w:tab/>
            </w:r>
            <w:r>
              <w:rPr>
                <w:noProof/>
                <w:webHidden/>
              </w:rPr>
              <w:fldChar w:fldCharType="begin"/>
            </w:r>
            <w:r>
              <w:rPr>
                <w:noProof/>
                <w:webHidden/>
              </w:rPr>
              <w:instrText xml:space="preserve"> PAGEREF _Toc121143371 \h </w:instrText>
            </w:r>
            <w:r>
              <w:rPr>
                <w:noProof/>
                <w:webHidden/>
              </w:rPr>
            </w:r>
            <w:r>
              <w:rPr>
                <w:noProof/>
                <w:webHidden/>
              </w:rPr>
              <w:fldChar w:fldCharType="separate"/>
            </w:r>
            <w:r>
              <w:rPr>
                <w:noProof/>
                <w:webHidden/>
              </w:rPr>
              <w:t>10</w:t>
            </w:r>
            <w:r>
              <w:rPr>
                <w:noProof/>
                <w:webHidden/>
              </w:rPr>
              <w:fldChar w:fldCharType="end"/>
            </w:r>
          </w:hyperlink>
        </w:p>
        <w:p w14:paraId="749B1A6A" w14:textId="22307FEA" w:rsidR="00DE22A2" w:rsidRDefault="00DE22A2">
          <w:pPr>
            <w:pStyle w:val="TOC3"/>
            <w:tabs>
              <w:tab w:val="left" w:pos="1320"/>
              <w:tab w:val="right" w:leader="dot" w:pos="9062"/>
            </w:tabs>
            <w:rPr>
              <w:rFonts w:eastAsiaTheme="minorEastAsia"/>
              <w:noProof/>
              <w:lang w:val="ru-RU" w:eastAsia="ru-RU"/>
            </w:rPr>
          </w:pPr>
          <w:hyperlink w:anchor="_Toc121143372" w:history="1">
            <w:r w:rsidRPr="005666E9">
              <w:rPr>
                <w:rStyle w:val="Hyperlink"/>
                <w:bCs/>
                <w:noProof/>
                <w14:scene3d>
                  <w14:camera w14:prst="orthographicFront"/>
                  <w14:lightRig w14:rig="threePt" w14:dir="t">
                    <w14:rot w14:lat="0" w14:lon="0" w14:rev="0"/>
                  </w14:lightRig>
                </w14:scene3d>
              </w:rPr>
              <w:t>5.3.13</w:t>
            </w:r>
            <w:r>
              <w:rPr>
                <w:rFonts w:eastAsiaTheme="minorEastAsia"/>
                <w:noProof/>
                <w:lang w:val="ru-RU" w:eastAsia="ru-RU"/>
              </w:rPr>
              <w:tab/>
            </w:r>
            <w:r w:rsidRPr="005666E9">
              <w:rPr>
                <w:rStyle w:val="Hyperlink"/>
                <w:noProof/>
              </w:rPr>
              <w:t>Validation</w:t>
            </w:r>
            <w:r>
              <w:rPr>
                <w:noProof/>
                <w:webHidden/>
              </w:rPr>
              <w:tab/>
            </w:r>
            <w:r>
              <w:rPr>
                <w:noProof/>
                <w:webHidden/>
              </w:rPr>
              <w:fldChar w:fldCharType="begin"/>
            </w:r>
            <w:r>
              <w:rPr>
                <w:noProof/>
                <w:webHidden/>
              </w:rPr>
              <w:instrText xml:space="preserve"> PAGEREF _Toc121143372 \h </w:instrText>
            </w:r>
            <w:r>
              <w:rPr>
                <w:noProof/>
                <w:webHidden/>
              </w:rPr>
            </w:r>
            <w:r>
              <w:rPr>
                <w:noProof/>
                <w:webHidden/>
              </w:rPr>
              <w:fldChar w:fldCharType="separate"/>
            </w:r>
            <w:r>
              <w:rPr>
                <w:noProof/>
                <w:webHidden/>
              </w:rPr>
              <w:t>11</w:t>
            </w:r>
            <w:r>
              <w:rPr>
                <w:noProof/>
                <w:webHidden/>
              </w:rPr>
              <w:fldChar w:fldCharType="end"/>
            </w:r>
          </w:hyperlink>
        </w:p>
        <w:p w14:paraId="7D5142E0" w14:textId="56D45F78" w:rsidR="00DE22A2" w:rsidRDefault="00DE22A2">
          <w:pPr>
            <w:pStyle w:val="TOC3"/>
            <w:tabs>
              <w:tab w:val="left" w:pos="1320"/>
              <w:tab w:val="right" w:leader="dot" w:pos="9062"/>
            </w:tabs>
            <w:rPr>
              <w:rFonts w:eastAsiaTheme="minorEastAsia"/>
              <w:noProof/>
              <w:lang w:val="ru-RU" w:eastAsia="ru-RU"/>
            </w:rPr>
          </w:pPr>
          <w:hyperlink w:anchor="_Toc121143373" w:history="1">
            <w:r w:rsidRPr="005666E9">
              <w:rPr>
                <w:rStyle w:val="Hyperlink"/>
                <w:bCs/>
                <w:noProof/>
                <w14:scene3d>
                  <w14:camera w14:prst="orthographicFront"/>
                  <w14:lightRig w14:rig="threePt" w14:dir="t">
                    <w14:rot w14:lat="0" w14:lon="0" w14:rev="0"/>
                  </w14:lightRig>
                </w14:scene3d>
              </w:rPr>
              <w:t>5.3.14</w:t>
            </w:r>
            <w:r>
              <w:rPr>
                <w:rFonts w:eastAsiaTheme="minorEastAsia"/>
                <w:noProof/>
                <w:lang w:val="ru-RU" w:eastAsia="ru-RU"/>
              </w:rPr>
              <w:tab/>
            </w:r>
            <w:r w:rsidRPr="005666E9">
              <w:rPr>
                <w:rStyle w:val="Hyperlink"/>
                <w:noProof/>
              </w:rPr>
              <w:t>Quality agreements</w:t>
            </w:r>
            <w:r>
              <w:rPr>
                <w:noProof/>
                <w:webHidden/>
              </w:rPr>
              <w:tab/>
            </w:r>
            <w:r>
              <w:rPr>
                <w:noProof/>
                <w:webHidden/>
              </w:rPr>
              <w:fldChar w:fldCharType="begin"/>
            </w:r>
            <w:r>
              <w:rPr>
                <w:noProof/>
                <w:webHidden/>
              </w:rPr>
              <w:instrText xml:space="preserve"> PAGEREF _Toc121143373 \h </w:instrText>
            </w:r>
            <w:r>
              <w:rPr>
                <w:noProof/>
                <w:webHidden/>
              </w:rPr>
            </w:r>
            <w:r>
              <w:rPr>
                <w:noProof/>
                <w:webHidden/>
              </w:rPr>
              <w:fldChar w:fldCharType="separate"/>
            </w:r>
            <w:r>
              <w:rPr>
                <w:noProof/>
                <w:webHidden/>
              </w:rPr>
              <w:t>11</w:t>
            </w:r>
            <w:r>
              <w:rPr>
                <w:noProof/>
                <w:webHidden/>
              </w:rPr>
              <w:fldChar w:fldCharType="end"/>
            </w:r>
          </w:hyperlink>
        </w:p>
        <w:p w14:paraId="317F7AA5" w14:textId="55B6A47A" w:rsidR="00DE22A2" w:rsidRDefault="00DE22A2">
          <w:pPr>
            <w:pStyle w:val="TOC3"/>
            <w:tabs>
              <w:tab w:val="left" w:pos="1320"/>
              <w:tab w:val="right" w:leader="dot" w:pos="9062"/>
            </w:tabs>
            <w:rPr>
              <w:rFonts w:eastAsiaTheme="minorEastAsia"/>
              <w:noProof/>
              <w:lang w:val="ru-RU" w:eastAsia="ru-RU"/>
            </w:rPr>
          </w:pPr>
          <w:hyperlink w:anchor="_Toc121143374" w:history="1">
            <w:r w:rsidRPr="005666E9">
              <w:rPr>
                <w:rStyle w:val="Hyperlink"/>
                <w:bCs/>
                <w:noProof/>
                <w14:scene3d>
                  <w14:camera w14:prst="orthographicFront"/>
                  <w14:lightRig w14:rig="threePt" w14:dir="t">
                    <w14:rot w14:lat="0" w14:lon="0" w14:rev="0"/>
                  </w14:lightRig>
                </w14:scene3d>
              </w:rPr>
              <w:t>5.3.15</w:t>
            </w:r>
            <w:r>
              <w:rPr>
                <w:rFonts w:eastAsiaTheme="minorEastAsia"/>
                <w:noProof/>
                <w:lang w:val="ru-RU" w:eastAsia="ru-RU"/>
              </w:rPr>
              <w:tab/>
            </w:r>
            <w:r w:rsidRPr="005666E9">
              <w:rPr>
                <w:rStyle w:val="Hyperlink"/>
                <w:noProof/>
              </w:rPr>
              <w:t>Stability program</w:t>
            </w:r>
            <w:r>
              <w:rPr>
                <w:noProof/>
                <w:webHidden/>
              </w:rPr>
              <w:tab/>
            </w:r>
            <w:r>
              <w:rPr>
                <w:noProof/>
                <w:webHidden/>
              </w:rPr>
              <w:fldChar w:fldCharType="begin"/>
            </w:r>
            <w:r>
              <w:rPr>
                <w:noProof/>
                <w:webHidden/>
              </w:rPr>
              <w:instrText xml:space="preserve"> PAGEREF _Toc121143374 \h </w:instrText>
            </w:r>
            <w:r>
              <w:rPr>
                <w:noProof/>
                <w:webHidden/>
              </w:rPr>
            </w:r>
            <w:r>
              <w:rPr>
                <w:noProof/>
                <w:webHidden/>
              </w:rPr>
              <w:fldChar w:fldCharType="separate"/>
            </w:r>
            <w:r>
              <w:rPr>
                <w:noProof/>
                <w:webHidden/>
              </w:rPr>
              <w:t>11</w:t>
            </w:r>
            <w:r>
              <w:rPr>
                <w:noProof/>
                <w:webHidden/>
              </w:rPr>
              <w:fldChar w:fldCharType="end"/>
            </w:r>
          </w:hyperlink>
        </w:p>
        <w:p w14:paraId="0290DBBE" w14:textId="1F3EEE34" w:rsidR="00DE22A2" w:rsidRDefault="00DE22A2">
          <w:pPr>
            <w:pStyle w:val="TOC3"/>
            <w:tabs>
              <w:tab w:val="left" w:pos="1320"/>
              <w:tab w:val="right" w:leader="dot" w:pos="9062"/>
            </w:tabs>
            <w:rPr>
              <w:rFonts w:eastAsiaTheme="minorEastAsia"/>
              <w:noProof/>
              <w:lang w:val="ru-RU" w:eastAsia="ru-RU"/>
            </w:rPr>
          </w:pPr>
          <w:hyperlink w:anchor="_Toc121143375" w:history="1">
            <w:r w:rsidRPr="005666E9">
              <w:rPr>
                <w:rStyle w:val="Hyperlink"/>
                <w:bCs/>
                <w:noProof/>
                <w14:scene3d>
                  <w14:camera w14:prst="orthographicFront"/>
                  <w14:lightRig w14:rig="threePt" w14:dir="t">
                    <w14:rot w14:lat="0" w14:lon="0" w14:rev="0"/>
                  </w14:lightRig>
                </w14:scene3d>
              </w:rPr>
              <w:t>5.3.16</w:t>
            </w:r>
            <w:r>
              <w:rPr>
                <w:rFonts w:eastAsiaTheme="minorEastAsia"/>
                <w:noProof/>
                <w:lang w:val="ru-RU" w:eastAsia="ru-RU"/>
              </w:rPr>
              <w:tab/>
            </w:r>
            <w:r w:rsidRPr="005666E9">
              <w:rPr>
                <w:rStyle w:val="Hyperlink"/>
                <w:noProof/>
              </w:rPr>
              <w:t>Medical complaints (Adverse Events)</w:t>
            </w:r>
            <w:r>
              <w:rPr>
                <w:noProof/>
                <w:webHidden/>
              </w:rPr>
              <w:tab/>
            </w:r>
            <w:r>
              <w:rPr>
                <w:noProof/>
                <w:webHidden/>
              </w:rPr>
              <w:fldChar w:fldCharType="begin"/>
            </w:r>
            <w:r>
              <w:rPr>
                <w:noProof/>
                <w:webHidden/>
              </w:rPr>
              <w:instrText xml:space="preserve"> PAGEREF _Toc121143375 \h </w:instrText>
            </w:r>
            <w:r>
              <w:rPr>
                <w:noProof/>
                <w:webHidden/>
              </w:rPr>
            </w:r>
            <w:r>
              <w:rPr>
                <w:noProof/>
                <w:webHidden/>
              </w:rPr>
              <w:fldChar w:fldCharType="separate"/>
            </w:r>
            <w:r>
              <w:rPr>
                <w:noProof/>
                <w:webHidden/>
              </w:rPr>
              <w:t>11</w:t>
            </w:r>
            <w:r>
              <w:rPr>
                <w:noProof/>
                <w:webHidden/>
              </w:rPr>
              <w:fldChar w:fldCharType="end"/>
            </w:r>
          </w:hyperlink>
        </w:p>
        <w:p w14:paraId="0A4ACCA9" w14:textId="0AE1B25A" w:rsidR="00DE22A2" w:rsidRDefault="00DE22A2">
          <w:pPr>
            <w:pStyle w:val="TOC3"/>
            <w:tabs>
              <w:tab w:val="left" w:pos="1320"/>
              <w:tab w:val="right" w:leader="dot" w:pos="9062"/>
            </w:tabs>
            <w:rPr>
              <w:rFonts w:eastAsiaTheme="minorEastAsia"/>
              <w:noProof/>
              <w:lang w:val="ru-RU" w:eastAsia="ru-RU"/>
            </w:rPr>
          </w:pPr>
          <w:hyperlink w:anchor="_Toc121143376" w:history="1">
            <w:r w:rsidRPr="005666E9">
              <w:rPr>
                <w:rStyle w:val="Hyperlink"/>
                <w:bCs/>
                <w:noProof/>
                <w14:scene3d>
                  <w14:camera w14:prst="orthographicFront"/>
                  <w14:lightRig w14:rig="threePt" w14:dir="t">
                    <w14:rot w14:lat="0" w14:lon="0" w14:rev="0"/>
                  </w14:lightRig>
                </w14:scene3d>
              </w:rPr>
              <w:t>5.3.17</w:t>
            </w:r>
            <w:r>
              <w:rPr>
                <w:rFonts w:eastAsiaTheme="minorEastAsia"/>
                <w:noProof/>
                <w:lang w:val="ru-RU" w:eastAsia="ru-RU"/>
              </w:rPr>
              <w:tab/>
            </w:r>
            <w:r w:rsidRPr="005666E9">
              <w:rPr>
                <w:rStyle w:val="Hyperlink"/>
                <w:noProof/>
              </w:rPr>
              <w:t>Technical Complaints (Supply Chain)</w:t>
            </w:r>
            <w:r>
              <w:rPr>
                <w:noProof/>
                <w:webHidden/>
              </w:rPr>
              <w:tab/>
            </w:r>
            <w:r>
              <w:rPr>
                <w:noProof/>
                <w:webHidden/>
              </w:rPr>
              <w:fldChar w:fldCharType="begin"/>
            </w:r>
            <w:r>
              <w:rPr>
                <w:noProof/>
                <w:webHidden/>
              </w:rPr>
              <w:instrText xml:space="preserve"> PAGEREF _Toc121143376 \h </w:instrText>
            </w:r>
            <w:r>
              <w:rPr>
                <w:noProof/>
                <w:webHidden/>
              </w:rPr>
            </w:r>
            <w:r>
              <w:rPr>
                <w:noProof/>
                <w:webHidden/>
              </w:rPr>
              <w:fldChar w:fldCharType="separate"/>
            </w:r>
            <w:r>
              <w:rPr>
                <w:noProof/>
                <w:webHidden/>
              </w:rPr>
              <w:t>12</w:t>
            </w:r>
            <w:r>
              <w:rPr>
                <w:noProof/>
                <w:webHidden/>
              </w:rPr>
              <w:fldChar w:fldCharType="end"/>
            </w:r>
          </w:hyperlink>
        </w:p>
        <w:p w14:paraId="729A318E" w14:textId="5FF948A6" w:rsidR="00DE22A2" w:rsidRDefault="00DE22A2">
          <w:pPr>
            <w:pStyle w:val="TOC3"/>
            <w:tabs>
              <w:tab w:val="left" w:pos="1320"/>
              <w:tab w:val="right" w:leader="dot" w:pos="9062"/>
            </w:tabs>
            <w:rPr>
              <w:rFonts w:eastAsiaTheme="minorEastAsia"/>
              <w:noProof/>
              <w:lang w:val="ru-RU" w:eastAsia="ru-RU"/>
            </w:rPr>
          </w:pPr>
          <w:hyperlink w:anchor="_Toc121143377" w:history="1">
            <w:r w:rsidRPr="005666E9">
              <w:rPr>
                <w:rStyle w:val="Hyperlink"/>
                <w:bCs/>
                <w:noProof/>
                <w14:scene3d>
                  <w14:camera w14:prst="orthographicFront"/>
                  <w14:lightRig w14:rig="threePt" w14:dir="t">
                    <w14:rot w14:lat="0" w14:lon="0" w14:rev="0"/>
                  </w14:lightRig>
                </w14:scene3d>
              </w:rPr>
              <w:t>5.3.18</w:t>
            </w:r>
            <w:r>
              <w:rPr>
                <w:rFonts w:eastAsiaTheme="minorEastAsia"/>
                <w:noProof/>
                <w:lang w:val="ru-RU" w:eastAsia="ru-RU"/>
              </w:rPr>
              <w:tab/>
            </w:r>
            <w:r w:rsidRPr="005666E9">
              <w:rPr>
                <w:rStyle w:val="Hyperlink"/>
                <w:noProof/>
              </w:rPr>
              <w:t>Returned Products</w:t>
            </w:r>
            <w:r>
              <w:rPr>
                <w:noProof/>
                <w:webHidden/>
              </w:rPr>
              <w:tab/>
            </w:r>
            <w:r>
              <w:rPr>
                <w:noProof/>
                <w:webHidden/>
              </w:rPr>
              <w:fldChar w:fldCharType="begin"/>
            </w:r>
            <w:r>
              <w:rPr>
                <w:noProof/>
                <w:webHidden/>
              </w:rPr>
              <w:instrText xml:space="preserve"> PAGEREF _Toc121143377 \h </w:instrText>
            </w:r>
            <w:r>
              <w:rPr>
                <w:noProof/>
                <w:webHidden/>
              </w:rPr>
            </w:r>
            <w:r>
              <w:rPr>
                <w:noProof/>
                <w:webHidden/>
              </w:rPr>
              <w:fldChar w:fldCharType="separate"/>
            </w:r>
            <w:r>
              <w:rPr>
                <w:noProof/>
                <w:webHidden/>
              </w:rPr>
              <w:t>12</w:t>
            </w:r>
            <w:r>
              <w:rPr>
                <w:noProof/>
                <w:webHidden/>
              </w:rPr>
              <w:fldChar w:fldCharType="end"/>
            </w:r>
          </w:hyperlink>
        </w:p>
        <w:p w14:paraId="206C1455" w14:textId="4C37A036" w:rsidR="00DE22A2" w:rsidRDefault="00DE22A2">
          <w:pPr>
            <w:pStyle w:val="TOC3"/>
            <w:tabs>
              <w:tab w:val="left" w:pos="1320"/>
              <w:tab w:val="right" w:leader="dot" w:pos="9062"/>
            </w:tabs>
            <w:rPr>
              <w:rFonts w:eastAsiaTheme="minorEastAsia"/>
              <w:noProof/>
              <w:lang w:val="ru-RU" w:eastAsia="ru-RU"/>
            </w:rPr>
          </w:pPr>
          <w:hyperlink w:anchor="_Toc121143378" w:history="1">
            <w:r w:rsidRPr="005666E9">
              <w:rPr>
                <w:rStyle w:val="Hyperlink"/>
                <w:bCs/>
                <w:noProof/>
                <w14:scene3d>
                  <w14:camera w14:prst="orthographicFront"/>
                  <w14:lightRig w14:rig="threePt" w14:dir="t">
                    <w14:rot w14:lat="0" w14:lon="0" w14:rev="0"/>
                  </w14:lightRig>
                </w14:scene3d>
              </w:rPr>
              <w:t>5.3.19</w:t>
            </w:r>
            <w:r>
              <w:rPr>
                <w:rFonts w:eastAsiaTheme="minorEastAsia"/>
                <w:noProof/>
                <w:lang w:val="ru-RU" w:eastAsia="ru-RU"/>
              </w:rPr>
              <w:tab/>
            </w:r>
            <w:r w:rsidRPr="005666E9">
              <w:rPr>
                <w:rStyle w:val="Hyperlink"/>
                <w:noProof/>
              </w:rPr>
              <w:t>Recalls and Rapid Alert Notifications</w:t>
            </w:r>
            <w:r>
              <w:rPr>
                <w:noProof/>
                <w:webHidden/>
              </w:rPr>
              <w:tab/>
            </w:r>
            <w:r>
              <w:rPr>
                <w:noProof/>
                <w:webHidden/>
              </w:rPr>
              <w:fldChar w:fldCharType="begin"/>
            </w:r>
            <w:r>
              <w:rPr>
                <w:noProof/>
                <w:webHidden/>
              </w:rPr>
              <w:instrText xml:space="preserve"> PAGEREF _Toc121143378 \h </w:instrText>
            </w:r>
            <w:r>
              <w:rPr>
                <w:noProof/>
                <w:webHidden/>
              </w:rPr>
            </w:r>
            <w:r>
              <w:rPr>
                <w:noProof/>
                <w:webHidden/>
              </w:rPr>
              <w:fldChar w:fldCharType="separate"/>
            </w:r>
            <w:r>
              <w:rPr>
                <w:noProof/>
                <w:webHidden/>
              </w:rPr>
              <w:t>12</w:t>
            </w:r>
            <w:r>
              <w:rPr>
                <w:noProof/>
                <w:webHidden/>
              </w:rPr>
              <w:fldChar w:fldCharType="end"/>
            </w:r>
          </w:hyperlink>
        </w:p>
        <w:p w14:paraId="6D54BFE4" w14:textId="20081CF7" w:rsidR="00DE22A2" w:rsidRDefault="00DE22A2">
          <w:pPr>
            <w:pStyle w:val="TOC3"/>
            <w:tabs>
              <w:tab w:val="left" w:pos="1320"/>
              <w:tab w:val="right" w:leader="dot" w:pos="9062"/>
            </w:tabs>
            <w:rPr>
              <w:rFonts w:eastAsiaTheme="minorEastAsia"/>
              <w:noProof/>
              <w:lang w:val="ru-RU" w:eastAsia="ru-RU"/>
            </w:rPr>
          </w:pPr>
          <w:hyperlink w:anchor="_Toc121143379" w:history="1">
            <w:r w:rsidRPr="005666E9">
              <w:rPr>
                <w:rStyle w:val="Hyperlink"/>
                <w:bCs/>
                <w:noProof/>
                <w14:scene3d>
                  <w14:camera w14:prst="orthographicFront"/>
                  <w14:lightRig w14:rig="threePt" w14:dir="t">
                    <w14:rot w14:lat="0" w14:lon="0" w14:rev="0"/>
                  </w14:lightRig>
                </w14:scene3d>
              </w:rPr>
              <w:t>5.3.20</w:t>
            </w:r>
            <w:r>
              <w:rPr>
                <w:rFonts w:eastAsiaTheme="minorEastAsia"/>
                <w:noProof/>
                <w:lang w:val="ru-RU" w:eastAsia="ru-RU"/>
              </w:rPr>
              <w:tab/>
            </w:r>
            <w:r w:rsidRPr="005666E9">
              <w:rPr>
                <w:rStyle w:val="Hyperlink"/>
                <w:noProof/>
              </w:rPr>
              <w:t>Marketing Authorization variations and post-marketing commitments</w:t>
            </w:r>
            <w:r>
              <w:rPr>
                <w:noProof/>
                <w:webHidden/>
              </w:rPr>
              <w:tab/>
            </w:r>
            <w:r>
              <w:rPr>
                <w:noProof/>
                <w:webHidden/>
              </w:rPr>
              <w:fldChar w:fldCharType="begin"/>
            </w:r>
            <w:r>
              <w:rPr>
                <w:noProof/>
                <w:webHidden/>
              </w:rPr>
              <w:instrText xml:space="preserve"> PAGEREF _Toc121143379 \h </w:instrText>
            </w:r>
            <w:r>
              <w:rPr>
                <w:noProof/>
                <w:webHidden/>
              </w:rPr>
            </w:r>
            <w:r>
              <w:rPr>
                <w:noProof/>
                <w:webHidden/>
              </w:rPr>
              <w:fldChar w:fldCharType="separate"/>
            </w:r>
            <w:r>
              <w:rPr>
                <w:noProof/>
                <w:webHidden/>
              </w:rPr>
              <w:t>12</w:t>
            </w:r>
            <w:r>
              <w:rPr>
                <w:noProof/>
                <w:webHidden/>
              </w:rPr>
              <w:fldChar w:fldCharType="end"/>
            </w:r>
          </w:hyperlink>
        </w:p>
        <w:p w14:paraId="675284D0" w14:textId="151FB0C8" w:rsidR="00DE22A2" w:rsidRDefault="00DE22A2">
          <w:pPr>
            <w:pStyle w:val="TOC2"/>
            <w:tabs>
              <w:tab w:val="left" w:pos="880"/>
              <w:tab w:val="right" w:leader="dot" w:pos="9062"/>
            </w:tabs>
            <w:rPr>
              <w:rFonts w:eastAsiaTheme="minorEastAsia"/>
              <w:noProof/>
              <w:lang w:val="ru-RU" w:eastAsia="ru-RU"/>
            </w:rPr>
          </w:pPr>
          <w:hyperlink w:anchor="_Toc121143380" w:history="1">
            <w:r w:rsidRPr="005666E9">
              <w:rPr>
                <w:rStyle w:val="Hyperlink"/>
                <w:noProof/>
              </w:rPr>
              <w:t>5.4</w:t>
            </w:r>
            <w:r>
              <w:rPr>
                <w:rFonts w:eastAsiaTheme="minorEastAsia"/>
                <w:noProof/>
                <w:lang w:val="ru-RU" w:eastAsia="ru-RU"/>
              </w:rPr>
              <w:tab/>
            </w:r>
            <w:r w:rsidRPr="005666E9">
              <w:rPr>
                <w:rStyle w:val="Hyperlink"/>
                <w:noProof/>
              </w:rPr>
              <w:t>Documentation</w:t>
            </w:r>
            <w:r>
              <w:rPr>
                <w:noProof/>
                <w:webHidden/>
              </w:rPr>
              <w:tab/>
            </w:r>
            <w:r>
              <w:rPr>
                <w:noProof/>
                <w:webHidden/>
              </w:rPr>
              <w:fldChar w:fldCharType="begin"/>
            </w:r>
            <w:r>
              <w:rPr>
                <w:noProof/>
                <w:webHidden/>
              </w:rPr>
              <w:instrText xml:space="preserve"> PAGEREF _Toc121143380 \h </w:instrText>
            </w:r>
            <w:r>
              <w:rPr>
                <w:noProof/>
                <w:webHidden/>
              </w:rPr>
            </w:r>
            <w:r>
              <w:rPr>
                <w:noProof/>
                <w:webHidden/>
              </w:rPr>
              <w:fldChar w:fldCharType="separate"/>
            </w:r>
            <w:r>
              <w:rPr>
                <w:noProof/>
                <w:webHidden/>
              </w:rPr>
              <w:t>12</w:t>
            </w:r>
            <w:r>
              <w:rPr>
                <w:noProof/>
                <w:webHidden/>
              </w:rPr>
              <w:fldChar w:fldCharType="end"/>
            </w:r>
          </w:hyperlink>
        </w:p>
        <w:p w14:paraId="63BE0A7C" w14:textId="483E06E3" w:rsidR="00DE22A2" w:rsidRDefault="00DE22A2">
          <w:pPr>
            <w:pStyle w:val="TOC1"/>
            <w:rPr>
              <w:rFonts w:eastAsiaTheme="minorEastAsia"/>
              <w:noProof/>
              <w:lang w:val="ru-RU" w:eastAsia="ru-RU"/>
            </w:rPr>
          </w:pPr>
          <w:hyperlink w:anchor="_Toc121143381" w:history="1">
            <w:r w:rsidRPr="005666E9">
              <w:rPr>
                <w:rStyle w:val="Hyperlink"/>
                <w:noProof/>
              </w:rPr>
              <w:t>6</w:t>
            </w:r>
            <w:r>
              <w:rPr>
                <w:rFonts w:eastAsiaTheme="minorEastAsia"/>
                <w:noProof/>
                <w:lang w:val="ru-RU" w:eastAsia="ru-RU"/>
              </w:rPr>
              <w:tab/>
            </w:r>
            <w:r w:rsidRPr="005666E9">
              <w:rPr>
                <w:rStyle w:val="Hyperlink"/>
                <w:noProof/>
              </w:rPr>
              <w:t>Applicable documents</w:t>
            </w:r>
            <w:r>
              <w:rPr>
                <w:noProof/>
                <w:webHidden/>
              </w:rPr>
              <w:tab/>
            </w:r>
            <w:r>
              <w:rPr>
                <w:noProof/>
                <w:webHidden/>
              </w:rPr>
              <w:fldChar w:fldCharType="begin"/>
            </w:r>
            <w:r>
              <w:rPr>
                <w:noProof/>
                <w:webHidden/>
              </w:rPr>
              <w:instrText xml:space="preserve"> PAGEREF _Toc121143381 \h </w:instrText>
            </w:r>
            <w:r>
              <w:rPr>
                <w:noProof/>
                <w:webHidden/>
              </w:rPr>
            </w:r>
            <w:r>
              <w:rPr>
                <w:noProof/>
                <w:webHidden/>
              </w:rPr>
              <w:fldChar w:fldCharType="separate"/>
            </w:r>
            <w:r>
              <w:rPr>
                <w:noProof/>
                <w:webHidden/>
              </w:rPr>
              <w:t>13</w:t>
            </w:r>
            <w:r>
              <w:rPr>
                <w:noProof/>
                <w:webHidden/>
              </w:rPr>
              <w:fldChar w:fldCharType="end"/>
            </w:r>
          </w:hyperlink>
        </w:p>
        <w:p w14:paraId="0CA5189B" w14:textId="1ED58515" w:rsidR="00DE22A2" w:rsidRDefault="00DE22A2">
          <w:pPr>
            <w:pStyle w:val="TOC1"/>
            <w:rPr>
              <w:rFonts w:eastAsiaTheme="minorEastAsia"/>
              <w:noProof/>
              <w:lang w:val="ru-RU" w:eastAsia="ru-RU"/>
            </w:rPr>
          </w:pPr>
          <w:hyperlink w:anchor="_Toc121143382" w:history="1">
            <w:r w:rsidRPr="005666E9">
              <w:rPr>
                <w:rStyle w:val="Hyperlink"/>
                <w:noProof/>
              </w:rPr>
              <w:t>7</w:t>
            </w:r>
            <w:r>
              <w:rPr>
                <w:rFonts w:eastAsiaTheme="minorEastAsia"/>
                <w:noProof/>
                <w:lang w:val="ru-RU" w:eastAsia="ru-RU"/>
              </w:rPr>
              <w:tab/>
            </w:r>
            <w:r w:rsidRPr="005666E9">
              <w:rPr>
                <w:rStyle w:val="Hyperlink"/>
                <w:noProof/>
              </w:rPr>
              <w:t>Appendices</w:t>
            </w:r>
            <w:r>
              <w:rPr>
                <w:noProof/>
                <w:webHidden/>
              </w:rPr>
              <w:tab/>
            </w:r>
            <w:r>
              <w:rPr>
                <w:noProof/>
                <w:webHidden/>
              </w:rPr>
              <w:fldChar w:fldCharType="begin"/>
            </w:r>
            <w:r>
              <w:rPr>
                <w:noProof/>
                <w:webHidden/>
              </w:rPr>
              <w:instrText xml:space="preserve"> PAGEREF _Toc121143382 \h </w:instrText>
            </w:r>
            <w:r>
              <w:rPr>
                <w:noProof/>
                <w:webHidden/>
              </w:rPr>
            </w:r>
            <w:r>
              <w:rPr>
                <w:noProof/>
                <w:webHidden/>
              </w:rPr>
              <w:fldChar w:fldCharType="separate"/>
            </w:r>
            <w:r>
              <w:rPr>
                <w:noProof/>
                <w:webHidden/>
              </w:rPr>
              <w:t>13</w:t>
            </w:r>
            <w:r>
              <w:rPr>
                <w:noProof/>
                <w:webHidden/>
              </w:rPr>
              <w:fldChar w:fldCharType="end"/>
            </w:r>
          </w:hyperlink>
        </w:p>
        <w:p w14:paraId="7E3EFDEC" w14:textId="4BB0D969" w:rsidR="00356B79" w:rsidRPr="00E21E62" w:rsidRDefault="00DE22A2" w:rsidP="00DE22A2">
          <w:pPr>
            <w:pStyle w:val="TOC1"/>
            <w:rPr>
              <w:lang w:val="en-US"/>
            </w:rPr>
          </w:pPr>
          <w:hyperlink w:anchor="_Toc121143383" w:history="1">
            <w:r w:rsidRPr="005666E9">
              <w:rPr>
                <w:rStyle w:val="Hyperlink"/>
                <w:noProof/>
              </w:rPr>
              <w:t>8</w:t>
            </w:r>
            <w:r>
              <w:rPr>
                <w:rFonts w:eastAsiaTheme="minorEastAsia"/>
                <w:noProof/>
                <w:lang w:val="ru-RU" w:eastAsia="ru-RU"/>
              </w:rPr>
              <w:tab/>
            </w:r>
            <w:r w:rsidRPr="005666E9">
              <w:rPr>
                <w:rStyle w:val="Hyperlink"/>
                <w:noProof/>
              </w:rPr>
              <w:t>Document revision history</w:t>
            </w:r>
            <w:r>
              <w:rPr>
                <w:noProof/>
                <w:webHidden/>
              </w:rPr>
              <w:tab/>
            </w:r>
            <w:r>
              <w:rPr>
                <w:noProof/>
                <w:webHidden/>
              </w:rPr>
              <w:fldChar w:fldCharType="begin"/>
            </w:r>
            <w:r>
              <w:rPr>
                <w:noProof/>
                <w:webHidden/>
              </w:rPr>
              <w:instrText xml:space="preserve"> PAGEREF _Toc121143383 \h </w:instrText>
            </w:r>
            <w:r>
              <w:rPr>
                <w:noProof/>
                <w:webHidden/>
              </w:rPr>
            </w:r>
            <w:r>
              <w:rPr>
                <w:noProof/>
                <w:webHidden/>
              </w:rPr>
              <w:fldChar w:fldCharType="separate"/>
            </w:r>
            <w:r>
              <w:rPr>
                <w:noProof/>
                <w:webHidden/>
              </w:rPr>
              <w:t>13</w:t>
            </w:r>
            <w:r>
              <w:rPr>
                <w:noProof/>
                <w:webHidden/>
              </w:rPr>
              <w:fldChar w:fldCharType="end"/>
            </w:r>
          </w:hyperlink>
          <w:r w:rsidR="00356B79"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Hlk102045015"/>
      <w:bookmarkStart w:id="7" w:name="_Toc121143352"/>
      <w:r w:rsidRPr="00E21E62">
        <w:lastRenderedPageBreak/>
        <w:t>Purpose</w:t>
      </w:r>
      <w:bookmarkEnd w:id="0"/>
      <w:bookmarkEnd w:id="7"/>
    </w:p>
    <w:bookmarkEnd w:id="6"/>
    <w:p w14:paraId="4A6A34C1" w14:textId="77777777" w:rsidR="004B1F57" w:rsidRDefault="004B1F57" w:rsidP="00A77EDF">
      <w:pPr>
        <w:rPr>
          <w:lang w:val="en-US"/>
        </w:rPr>
      </w:pPr>
      <w:r w:rsidRPr="004B1F57">
        <w:rPr>
          <w:lang w:val="en-US"/>
        </w:rPr>
        <w:t>The purpose of this Standard Operating Procedure (SOP) is to outline Annual Product Reviews (APR) and/or Product Quality Reviews (PQR). It covers current regulatory requirements and expectations. PQR and APR requirements are merged into one document, which is then referred to as Annual Product Quality Review (APQR).</w:t>
      </w:r>
    </w:p>
    <w:p w14:paraId="67CE4FD2" w14:textId="7A12B73E" w:rsidR="00C16B2E" w:rsidRPr="00E21E62" w:rsidRDefault="00C16B2E" w:rsidP="000562CB">
      <w:pPr>
        <w:pStyle w:val="Heading1"/>
      </w:pPr>
      <w:bookmarkStart w:id="8" w:name="_Toc69400863"/>
      <w:bookmarkStart w:id="9" w:name="_Hlk66168105"/>
      <w:bookmarkStart w:id="10" w:name="_Toc121143353"/>
      <w:r w:rsidRPr="00E21E62">
        <w:t>Scope</w:t>
      </w:r>
      <w:bookmarkEnd w:id="8"/>
      <w:bookmarkEnd w:id="10"/>
    </w:p>
    <w:p w14:paraId="2AF8CF03" w14:textId="77777777" w:rsidR="00FB1D37" w:rsidRDefault="00B75B71" w:rsidP="00410BBA">
      <w:pPr>
        <w:rPr>
          <w:rStyle w:val="eop"/>
          <w:rFonts w:ascii="Calibri" w:hAnsi="Calibri" w:cs="Calibri"/>
          <w:color w:val="000000"/>
          <w:shd w:val="clear" w:color="auto" w:fill="FFFFFF"/>
          <w:lang w:val="en-US"/>
        </w:rPr>
      </w:pPr>
      <w:r>
        <w:rPr>
          <w:rStyle w:val="normaltextrun"/>
          <w:rFonts w:ascii="Calibri" w:hAnsi="Calibri" w:cs="Calibri"/>
          <w:color w:val="000000"/>
          <w:shd w:val="clear" w:color="auto" w:fill="FFFFFF"/>
          <w:lang w:val="en-US"/>
        </w:rPr>
        <w:t xml:space="preserve">This SOP is valid at </w:t>
      </w:r>
      <w:r w:rsidRPr="00FB1D37">
        <w:rPr>
          <w:rStyle w:val="normaltextrun"/>
          <w:rFonts w:ascii="Calibri" w:hAnsi="Calibri" w:cs="Calibri"/>
          <w:color w:val="000000"/>
          <w:highlight w:val="yellow"/>
          <w:shd w:val="clear" w:color="auto" w:fill="FFFFFF"/>
          <w:lang w:val="en-US"/>
        </w:rPr>
        <w:t>NBE-Therapeutics</w:t>
      </w:r>
      <w:r w:rsidRPr="00FB1D37">
        <w:rPr>
          <w:rStyle w:val="spellingerror"/>
          <w:rFonts w:ascii="Calibri" w:hAnsi="Calibri" w:cs="Calibri"/>
          <w:color w:val="000000"/>
          <w:highlight w:val="yellow"/>
          <w:shd w:val="clear" w:color="auto" w:fill="FFFFFF"/>
          <w:lang w:val="en-US"/>
        </w:rPr>
      </w:r>
      <w:r w:rsidRPr="00FB1D37">
        <w:rPr>
          <w:rStyle w:val="normaltextrun"/>
          <w:rFonts w:ascii="Calibri" w:hAnsi="Calibri" w:cs="Calibri"/>
          <w:color w:val="000000"/>
          <w:highlight w:val="yellow"/>
          <w:shd w:val="clear" w:color="auto" w:fill="FFFFFF"/>
          <w:lang w:val="en-US"/>
        </w:rPr>
      </w:r>
      <w:r>
        <w:rPr>
          <w:rStyle w:val="normaltextrun"/>
          <w:rFonts w:ascii="Calibri" w:hAnsi="Calibri" w:cs="Calibri"/>
          <w:color w:val="000000"/>
          <w:shd w:val="clear" w:color="auto" w:fill="FFFFFF"/>
          <w:lang w:val="en-US"/>
        </w:rPr>
        <w:t xml:space="preserve"> for all Organization. The respective training shall be given in accordance with </w:t>
      </w:r>
      <w:r>
        <w:rPr>
          <w:rStyle w:val="normaltextrun"/>
          <w:rFonts w:ascii="Calibri" w:hAnsi="Calibri" w:cs="Calibri"/>
          <w:b/>
          <w:bCs/>
          <w:color w:val="000000"/>
          <w:shd w:val="clear" w:color="auto" w:fill="FFFF00"/>
          <w:lang w:val="en-US"/>
        </w:rPr>
        <w:t>SOP-10</w:t>
      </w:r>
      <w:r>
        <w:rPr>
          <w:rStyle w:val="spellingerror"/>
          <w:rFonts w:ascii="Calibri" w:hAnsi="Calibri" w:cs="Calibri"/>
          <w:b/>
          <w:bCs/>
          <w:color w:val="000000"/>
          <w:shd w:val="clear" w:color="auto" w:fill="FFFF00"/>
          <w:lang w:val="en-US"/>
        </w:rPr>
      </w:r>
      <w:r>
        <w:rPr>
          <w:rStyle w:val="normaltextrun"/>
          <w:rFonts w:ascii="Calibri" w:hAnsi="Calibri" w:cs="Calibri"/>
          <w:b/>
          <w:bCs/>
          <w:color w:val="000000"/>
          <w:shd w:val="clear" w:color="auto" w:fill="FFFF00"/>
          <w:lang w:val="en-US"/>
        </w:rPr>
        <w:t xml:space="preserve"> Training Management</w:t>
      </w:r>
      <w:r>
        <w:rPr>
          <w:rStyle w:val="spellingerror"/>
          <w:rFonts w:ascii="Calibri" w:hAnsi="Calibri" w:cs="Calibri"/>
          <w:b/>
          <w:bCs/>
          <w:color w:val="000000"/>
          <w:shd w:val="clear" w:color="auto" w:fill="FFFF00"/>
          <w:lang w:val="en-US"/>
        </w:rPr>
      </w:r>
      <w:r>
        <w:rPr>
          <w:rStyle w:val="normaltextrun"/>
          <w:rFonts w:ascii="Calibri" w:hAnsi="Calibri" w:cs="Calibri"/>
          <w:b/>
          <w:bCs/>
          <w:color w:val="000000"/>
          <w:shd w:val="clear" w:color="auto" w:fill="FFFF00"/>
          <w:lang w:val="en-US"/>
        </w:rPr>
      </w:r>
      <w:r>
        <w:rPr>
          <w:rStyle w:val="normaltextrun"/>
          <w:rFonts w:ascii="Calibri" w:hAnsi="Calibri" w:cs="Calibri"/>
          <w:color w:val="000000"/>
          <w:shd w:val="clear" w:color="auto" w:fill="FFFF00"/>
          <w:lang w:val="en-US"/>
        </w:rPr>
        <w:t>.</w:t>
      </w:r>
      <w:r w:rsidRPr="00B75B71">
        <w:rPr>
          <w:rStyle w:val="eop"/>
          <w:rFonts w:ascii="Calibri" w:hAnsi="Calibri" w:cs="Calibri"/>
          <w:color w:val="000000"/>
          <w:shd w:val="clear" w:color="auto" w:fill="FFFFFF"/>
          <w:lang w:val="en-US"/>
        </w:rPr>
        <w:t> </w:t>
      </w:r>
    </w:p>
    <w:p w14:paraId="16723121" w14:textId="7916569D" w:rsidR="00C16B2E" w:rsidRPr="00E21E62" w:rsidRDefault="00C16B2E" w:rsidP="000562CB">
      <w:pPr>
        <w:pStyle w:val="Heading1"/>
      </w:pPr>
      <w:bookmarkStart w:id="11" w:name="_Toc93649444"/>
      <w:bookmarkStart w:id="12" w:name="_Toc93672989"/>
      <w:bookmarkStart w:id="13" w:name="_Toc93673026"/>
      <w:bookmarkStart w:id="14" w:name="_Toc93673085"/>
      <w:bookmarkStart w:id="15" w:name="_Toc93673119"/>
      <w:bookmarkStart w:id="16" w:name="_Toc88560005"/>
      <w:bookmarkStart w:id="17" w:name="_Toc121143354"/>
      <w:bookmarkEnd w:id="9"/>
      <w:bookmarkEnd w:id="11"/>
      <w:bookmarkEnd w:id="12"/>
      <w:bookmarkEnd w:id="13"/>
      <w:bookmarkEnd w:id="14"/>
      <w:bookmarkEnd w:id="15"/>
      <w:r w:rsidRPr="00E21E62">
        <w:t>Responsibilities</w:t>
      </w:r>
      <w:bookmarkEnd w:id="16"/>
      <w:bookmarkEnd w:id="17"/>
    </w:p>
    <w:p w14:paraId="27CD1F94" w14:textId="5C4E4F8C" w:rsidR="008D44CD" w:rsidRDefault="008D44CD" w:rsidP="008D44CD">
      <w:pPr>
        <w:pStyle w:val="BodyText"/>
        <w:spacing w:before="1"/>
        <w:ind w:left="116"/>
        <w:jc w:val="both"/>
      </w:pPr>
      <w:bookmarkStart w:id="18" w:name="_Toc93649456"/>
      <w:bookmarkStart w:id="19" w:name="_Toc93673001"/>
      <w:bookmarkStart w:id="20" w:name="_Toc93673038"/>
      <w:bookmarkStart w:id="21" w:name="_Toc93673097"/>
      <w:bookmarkStart w:id="22" w:name="_Toc93673131"/>
      <w:bookmarkStart w:id="23" w:name="_Toc88559994"/>
      <w:bookmarkEnd w:id="18"/>
      <w:bookmarkEnd w:id="19"/>
      <w:bookmarkEnd w:id="20"/>
      <w:bookmarkEnd w:id="21"/>
      <w:bookmarkEnd w:id="22"/>
      <w:r>
        <w:t>Responsible</w:t>
      </w:r>
      <w:r>
        <w:rPr>
          <w:spacing w:val="-3"/>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is</w:t>
      </w:r>
      <w:r>
        <w:rPr>
          <w:spacing w:val="-2"/>
        </w:rPr>
        <w:t xml:space="preserve"> </w:t>
      </w:r>
      <w:r w:rsidR="00EB54E9" w:rsidRPr="00EB54E9">
        <w:rPr>
          <w:highlight w:val="yellow"/>
        </w:rPr>
        <w:t>Quality Management Director</w:t>
      </w:r>
      <w:r>
        <w:t>.</w:t>
      </w:r>
    </w:p>
    <w:p w14:paraId="03414810" w14:textId="77777777" w:rsidR="008D44CD" w:rsidRDefault="008D44CD" w:rsidP="008D44CD">
      <w:pPr>
        <w:pStyle w:val="BodyText"/>
        <w:spacing w:before="10"/>
        <w:rPr>
          <w:sz w:val="9"/>
        </w:rPr>
      </w:pPr>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8D44CD" w14:paraId="3A5B38BD" w14:textId="77777777" w:rsidTr="00DB0E24">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7A763260" w14:textId="77777777" w:rsidR="008D44CD" w:rsidRDefault="008D44CD">
            <w:pPr>
              <w:pStyle w:val="TableParagraph"/>
              <w:ind w:left="108"/>
              <w:rPr>
                <w:b/>
              </w:rPr>
            </w:pPr>
            <w:r>
              <w:rPr>
                <w:b/>
              </w:rPr>
              <w:t>Role</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23777F4B" w14:textId="77777777" w:rsidR="008D44CD" w:rsidRDefault="008D44CD">
            <w:pPr>
              <w:pStyle w:val="TableParagraph"/>
              <w:ind w:left="107"/>
              <w:rPr>
                <w:b/>
              </w:rPr>
            </w:pPr>
            <w:r>
              <w:rPr>
                <w:b/>
              </w:rPr>
              <w:t>Definition/Task</w:t>
            </w:r>
          </w:p>
        </w:tc>
      </w:tr>
      <w:tr w:rsidR="008D44CD" w:rsidRPr="00DE22A2" w14:paraId="0BE8F17D" w14:textId="77777777" w:rsidTr="00DB0E24">
        <w:trPr>
          <w:trHeight w:val="1486"/>
        </w:trPr>
        <w:tc>
          <w:tcPr>
            <w:tcW w:w="2547" w:type="dxa"/>
            <w:tcBorders>
              <w:top w:val="single" w:sz="4" w:space="0" w:color="000000"/>
              <w:left w:val="single" w:sz="4" w:space="0" w:color="000000"/>
              <w:bottom w:val="single" w:sz="4" w:space="0" w:color="000000"/>
              <w:right w:val="single" w:sz="4" w:space="0" w:color="000000"/>
            </w:tcBorders>
          </w:tcPr>
          <w:p w14:paraId="6C1AEA61" w14:textId="4C21B4DC" w:rsidR="008D44CD" w:rsidRDefault="004F4C35">
            <w:pPr>
              <w:pStyle w:val="TableParagraph"/>
              <w:ind w:left="108"/>
            </w:pPr>
            <w:r w:rsidRPr="00954C52">
              <w:rPr>
                <w:highlight w:val="red"/>
              </w:rPr>
              <w:t>Quality Organization employees</w:t>
            </w:r>
          </w:p>
        </w:tc>
        <w:tc>
          <w:tcPr>
            <w:tcW w:w="6515" w:type="dxa"/>
            <w:tcBorders>
              <w:top w:val="single" w:sz="4" w:space="0" w:color="000000"/>
              <w:left w:val="single" w:sz="4" w:space="0" w:color="000000"/>
              <w:bottom w:val="single" w:sz="4" w:space="0" w:color="000000"/>
              <w:right w:val="single" w:sz="4" w:space="0" w:color="000000"/>
            </w:tcBorders>
            <w:hideMark/>
          </w:tcPr>
          <w:p w14:paraId="5F9E7004" w14:textId="3DFB50FB" w:rsidR="008D44CD" w:rsidRDefault="00C53F92">
            <w:pPr>
              <w:pStyle w:val="TableParagraph"/>
              <w:numPr>
                <w:ilvl w:val="0"/>
                <w:numId w:val="4"/>
              </w:numPr>
              <w:tabs>
                <w:tab w:val="left" w:pos="828"/>
              </w:tabs>
              <w:ind w:left="827" w:right="95"/>
              <w:jc w:val="both"/>
            </w:pPr>
            <w:r>
              <w:t>c</w:t>
            </w:r>
            <w:r w:rsidR="008D44CD">
              <w:t>ompiles all information from the relevant stakeholders and</w:t>
            </w:r>
            <w:r w:rsidR="008D44CD">
              <w:rPr>
                <w:spacing w:val="1"/>
              </w:rPr>
              <w:t xml:space="preserve"> </w:t>
            </w:r>
            <w:r w:rsidR="008D44CD">
              <w:t>completes</w:t>
            </w:r>
            <w:r w:rsidR="008D44CD">
              <w:rPr>
                <w:spacing w:val="-1"/>
              </w:rPr>
              <w:t xml:space="preserve"> </w:t>
            </w:r>
            <w:r w:rsidR="008D44CD">
              <w:t>the</w:t>
            </w:r>
            <w:r w:rsidR="008D44CD">
              <w:rPr>
                <w:spacing w:val="-1"/>
              </w:rPr>
              <w:t xml:space="preserve"> </w:t>
            </w:r>
            <w:r w:rsidR="00954C52" w:rsidRPr="00954C52">
              <w:rPr>
                <w:highlight w:val="yellow"/>
              </w:rPr>
              <w:t>APQR Report</w:t>
            </w:r>
            <w:r w:rsidR="008D44CD">
              <w:t>.</w:t>
            </w:r>
          </w:p>
          <w:p w14:paraId="5C3C2F21" w14:textId="5B8EE3F5" w:rsidR="008D44CD" w:rsidRDefault="00C53F92">
            <w:pPr>
              <w:pStyle w:val="TableParagraph"/>
              <w:numPr>
                <w:ilvl w:val="0"/>
                <w:numId w:val="4"/>
              </w:numPr>
              <w:tabs>
                <w:tab w:val="left" w:pos="828"/>
              </w:tabs>
              <w:ind w:left="827" w:right="95"/>
              <w:jc w:val="both"/>
            </w:pPr>
            <w:r>
              <w:t>p</w:t>
            </w:r>
            <w:r w:rsidR="008D44CD">
              <w:t>rovides a final overall opinion on the quality of the product</w:t>
            </w:r>
            <w:r w:rsidR="008D44CD">
              <w:rPr>
                <w:spacing w:val="1"/>
              </w:rPr>
              <w:t xml:space="preserve"> </w:t>
            </w:r>
            <w:r w:rsidR="008D44CD">
              <w:t>based</w:t>
            </w:r>
            <w:r w:rsidR="008D44CD">
              <w:rPr>
                <w:spacing w:val="1"/>
              </w:rPr>
              <w:t xml:space="preserve"> </w:t>
            </w:r>
            <w:r w:rsidR="008D44CD">
              <w:t>on</w:t>
            </w:r>
            <w:r w:rsidR="008D44CD">
              <w:rPr>
                <w:spacing w:val="1"/>
              </w:rPr>
              <w:t xml:space="preserve"> </w:t>
            </w:r>
            <w:r w:rsidR="008D44CD">
              <w:t>the</w:t>
            </w:r>
            <w:r w:rsidR="008D44CD">
              <w:rPr>
                <w:spacing w:val="1"/>
              </w:rPr>
              <w:t xml:space="preserve"> </w:t>
            </w:r>
            <w:r w:rsidR="008D44CD">
              <w:t>information</w:t>
            </w:r>
            <w:r w:rsidR="008D44CD">
              <w:rPr>
                <w:spacing w:val="1"/>
              </w:rPr>
              <w:t xml:space="preserve"> </w:t>
            </w:r>
            <w:r w:rsidR="008D44CD">
              <w:t>provided</w:t>
            </w:r>
            <w:r w:rsidR="008D44CD">
              <w:rPr>
                <w:spacing w:val="1"/>
              </w:rPr>
              <w:t xml:space="preserve"> </w:t>
            </w:r>
            <w:r w:rsidR="008D44CD">
              <w:t>in</w:t>
            </w:r>
            <w:r w:rsidR="008D44CD">
              <w:rPr>
                <w:spacing w:val="1"/>
              </w:rPr>
              <w:t xml:space="preserve"> </w:t>
            </w:r>
            <w:r w:rsidR="008D44CD">
              <w:t>the</w:t>
            </w:r>
            <w:r w:rsidR="008D44CD">
              <w:rPr>
                <w:spacing w:val="1"/>
              </w:rPr>
              <w:t xml:space="preserve"> </w:t>
            </w:r>
            <w:r w:rsidR="008D44CD">
              <w:t>reports</w:t>
            </w:r>
            <w:r w:rsidR="008D44CD">
              <w:rPr>
                <w:spacing w:val="1"/>
              </w:rPr>
              <w:t xml:space="preserve"> </w:t>
            </w:r>
            <w:r w:rsidR="008D44CD">
              <w:t>on</w:t>
            </w:r>
            <w:r w:rsidR="008D44CD">
              <w:rPr>
                <w:spacing w:val="1"/>
              </w:rPr>
              <w:t xml:space="preserve"> </w:t>
            </w:r>
            <w:r w:rsidR="008D44CD">
              <w:t>the</w:t>
            </w:r>
            <w:r w:rsidR="008D44CD">
              <w:rPr>
                <w:spacing w:val="1"/>
              </w:rPr>
              <w:t xml:space="preserve"> </w:t>
            </w:r>
            <w:r w:rsidR="008D44CD">
              <w:t>previous</w:t>
            </w:r>
            <w:r w:rsidR="008D44CD">
              <w:rPr>
                <w:spacing w:val="-1"/>
              </w:rPr>
              <w:t xml:space="preserve"> </w:t>
            </w:r>
            <w:r w:rsidR="008D44CD">
              <w:t>stages of</w:t>
            </w:r>
            <w:r w:rsidR="008D44CD">
              <w:rPr>
                <w:spacing w:val="-1"/>
              </w:rPr>
              <w:t xml:space="preserve"> </w:t>
            </w:r>
            <w:r w:rsidR="008D44CD">
              <w:t>production</w:t>
            </w:r>
          </w:p>
        </w:tc>
      </w:tr>
      <w:tr w:rsidR="008D44CD" w:rsidRPr="00DE22A2" w14:paraId="4DC5383B" w14:textId="77777777" w:rsidTr="00DB0E24">
        <w:trPr>
          <w:trHeight w:val="668"/>
        </w:trPr>
        <w:tc>
          <w:tcPr>
            <w:tcW w:w="2547" w:type="dxa"/>
            <w:tcBorders>
              <w:top w:val="single" w:sz="4" w:space="0" w:color="000000"/>
              <w:left w:val="single" w:sz="4" w:space="0" w:color="000000"/>
              <w:bottom w:val="single" w:sz="4" w:space="0" w:color="000000"/>
              <w:right w:val="single" w:sz="4" w:space="0" w:color="000000"/>
            </w:tcBorders>
            <w:hideMark/>
          </w:tcPr>
          <w:p w14:paraId="16F7F465" w14:textId="77777777" w:rsidR="008D44CD" w:rsidRPr="00251562" w:rsidRDefault="000B372D">
            <w:pPr>
              <w:pStyle w:val="TableParagraph"/>
              <w:spacing w:before="140"/>
              <w:ind w:left="108"/>
              <w:rPr>
                <w:highlight w:val="yellow"/>
              </w:rPr>
            </w:pPr>
            <w:r w:rsidRPr="00251562">
              <w:rPr>
                <w:highlight w:val="yellow"/>
              </w:rPr>
              <w:t>QC Head</w:t>
            </w:r>
          </w:p>
          <w:p w14:paraId="7B3F0CE9" w14:textId="77777777" w:rsidR="000B372D" w:rsidRPr="00251562" w:rsidRDefault="00B36F71">
            <w:pPr>
              <w:pStyle w:val="TableParagraph"/>
              <w:spacing w:before="140"/>
              <w:ind w:left="108"/>
              <w:rPr>
                <w:highlight w:val="yellow"/>
              </w:rPr>
            </w:pPr>
            <w:r w:rsidRPr="00251562">
              <w:rPr>
                <w:highlight w:val="yellow"/>
              </w:rPr>
              <w:t>Manufacturing Head</w:t>
            </w:r>
          </w:p>
          <w:p w14:paraId="3E658986" w14:textId="77777777" w:rsidR="00B36F71" w:rsidRDefault="00251562">
            <w:pPr>
              <w:pStyle w:val="TableParagraph"/>
              <w:spacing w:before="140"/>
              <w:ind w:left="108"/>
            </w:pPr>
            <w:r w:rsidRPr="00251562">
              <w:rPr>
                <w:highlight w:val="yellow"/>
              </w:rPr>
              <w:t>Regulatory Affairs Head</w:t>
            </w:r>
          </w:p>
          <w:p w14:paraId="0284FC7D" w14:textId="6AE98902" w:rsidR="00251562" w:rsidRDefault="00251562">
            <w:pPr>
              <w:pStyle w:val="TableParagraph"/>
              <w:spacing w:before="140"/>
              <w:ind w:left="108"/>
            </w:pPr>
            <w:r>
              <w:t>Qualified Person</w:t>
            </w:r>
          </w:p>
        </w:tc>
        <w:tc>
          <w:tcPr>
            <w:tcW w:w="6515" w:type="dxa"/>
            <w:tcBorders>
              <w:top w:val="single" w:sz="4" w:space="0" w:color="000000"/>
              <w:left w:val="single" w:sz="4" w:space="0" w:color="000000"/>
              <w:bottom w:val="single" w:sz="4" w:space="0" w:color="000000"/>
              <w:right w:val="single" w:sz="4" w:space="0" w:color="000000"/>
            </w:tcBorders>
            <w:hideMark/>
          </w:tcPr>
          <w:p w14:paraId="62FCCF29" w14:textId="182A1A8E" w:rsidR="00C97156" w:rsidRDefault="00C53F92">
            <w:pPr>
              <w:pStyle w:val="TableParagraph"/>
              <w:numPr>
                <w:ilvl w:val="0"/>
                <w:numId w:val="5"/>
              </w:numPr>
              <w:tabs>
                <w:tab w:val="left" w:pos="828"/>
              </w:tabs>
              <w:ind w:left="827" w:right="95"/>
            </w:pPr>
            <w:r>
              <w:t>v</w:t>
            </w:r>
            <w:r w:rsidR="008D44CD">
              <w:t>erif</w:t>
            </w:r>
            <w:r w:rsidR="00C97156">
              <w:t>y</w:t>
            </w:r>
            <w:r w:rsidR="00251562">
              <w:rPr>
                <w:spacing w:val="11"/>
              </w:rPr>
              <w:t>, review</w:t>
            </w:r>
            <w:r w:rsidR="00C97156">
              <w:rPr>
                <w:spacing w:val="11"/>
              </w:rPr>
              <w:t xml:space="preserve"> </w:t>
            </w:r>
            <w:r w:rsidR="00DB0E24" w:rsidRPr="00E9261F">
              <w:rPr>
                <w:highlight w:val="yellow"/>
              </w:rPr>
              <w:t>APQR Annual Plan</w:t>
            </w:r>
            <w:r w:rsidR="00DB0E24">
              <w:rPr>
                <w:highlight w:val="yellow"/>
              </w:rPr>
              <w:t xml:space="preserve">, </w:t>
            </w:r>
            <w:r w:rsidR="00C97156" w:rsidRPr="00954C52">
              <w:rPr>
                <w:highlight w:val="yellow"/>
              </w:rPr>
              <w:t>APQR Report</w:t>
            </w:r>
          </w:p>
          <w:p w14:paraId="42D7041A" w14:textId="0A56C1B9" w:rsidR="008D44CD" w:rsidRDefault="008D44CD">
            <w:pPr>
              <w:pStyle w:val="TableParagraph"/>
              <w:numPr>
                <w:ilvl w:val="0"/>
                <w:numId w:val="5"/>
              </w:numPr>
              <w:tabs>
                <w:tab w:val="left" w:pos="828"/>
              </w:tabs>
              <w:ind w:left="827" w:right="95"/>
            </w:pPr>
            <w:r>
              <w:t>provide</w:t>
            </w:r>
            <w:r>
              <w:rPr>
                <w:spacing w:val="-1"/>
              </w:rPr>
              <w:t xml:space="preserve"> </w:t>
            </w:r>
            <w:r>
              <w:t>information</w:t>
            </w:r>
            <w:r w:rsidR="00C97156">
              <w:rPr>
                <w:spacing w:val="-2"/>
              </w:rPr>
              <w:t xml:space="preserve"> for </w:t>
            </w:r>
            <w:r w:rsidR="00C97156" w:rsidRPr="00954C52">
              <w:rPr>
                <w:highlight w:val="yellow"/>
              </w:rPr>
              <w:t>APQR Report</w:t>
            </w:r>
            <w:r w:rsidR="00DB0E24">
              <w:t xml:space="preserve"> preparation</w:t>
            </w:r>
            <w:r>
              <w:t>.</w:t>
            </w:r>
          </w:p>
        </w:tc>
      </w:tr>
      <w:tr w:rsidR="008D44CD" w:rsidRPr="00DE22A2" w14:paraId="3460EDD8" w14:textId="77777777" w:rsidTr="00DB0E24">
        <w:trPr>
          <w:trHeight w:val="388"/>
        </w:trPr>
        <w:tc>
          <w:tcPr>
            <w:tcW w:w="2547" w:type="dxa"/>
            <w:tcBorders>
              <w:top w:val="single" w:sz="4" w:space="0" w:color="000000"/>
              <w:left w:val="single" w:sz="4" w:space="0" w:color="000000"/>
              <w:bottom w:val="single" w:sz="4" w:space="0" w:color="000000"/>
              <w:right w:val="single" w:sz="4" w:space="0" w:color="000000"/>
            </w:tcBorders>
            <w:hideMark/>
          </w:tcPr>
          <w:p w14:paraId="220B17A9" w14:textId="234DB83E" w:rsidR="008D44CD" w:rsidRDefault="00445828">
            <w:pPr>
              <w:pStyle w:val="TableParagraph"/>
              <w:spacing w:before="140"/>
              <w:ind w:left="108"/>
            </w:pPr>
            <w:r w:rsidRPr="00445828">
              <w:rPr>
                <w:highlight w:val="yellow"/>
              </w:rPr>
              <w:t>Quality Management Director</w:t>
            </w:r>
          </w:p>
        </w:tc>
        <w:tc>
          <w:tcPr>
            <w:tcW w:w="6515" w:type="dxa"/>
            <w:tcBorders>
              <w:top w:val="single" w:sz="4" w:space="0" w:color="000000"/>
              <w:left w:val="single" w:sz="4" w:space="0" w:color="000000"/>
              <w:bottom w:val="single" w:sz="4" w:space="0" w:color="000000"/>
              <w:right w:val="single" w:sz="4" w:space="0" w:color="000000"/>
            </w:tcBorders>
            <w:hideMark/>
          </w:tcPr>
          <w:p w14:paraId="1E977B46" w14:textId="4AD5D315" w:rsidR="008D44CD" w:rsidRDefault="00445828">
            <w:pPr>
              <w:pStyle w:val="TableParagraph"/>
              <w:numPr>
                <w:ilvl w:val="0"/>
                <w:numId w:val="6"/>
              </w:numPr>
              <w:tabs>
                <w:tab w:val="left" w:pos="828"/>
              </w:tabs>
              <w:ind w:left="827" w:right="96"/>
            </w:pPr>
            <w:r>
              <w:t xml:space="preserve">Approves </w:t>
            </w:r>
            <w:r w:rsidR="00E9261F" w:rsidRPr="00E9261F">
              <w:rPr>
                <w:highlight w:val="yellow"/>
              </w:rPr>
              <w:t>APQR Annual Plan, APQR Annual PlanAPQR_Report&gt;</w:t>
            </w:r>
          </w:p>
        </w:tc>
      </w:tr>
    </w:tbl>
    <w:p w14:paraId="3EF1CF8D" w14:textId="76F919F5" w:rsidR="00DB7C98" w:rsidRPr="00E21E62" w:rsidRDefault="00DB7C98" w:rsidP="000562CB">
      <w:pPr>
        <w:pStyle w:val="Heading1"/>
      </w:pPr>
      <w:bookmarkStart w:id="24" w:name="_Toc121143355"/>
      <w:r w:rsidRPr="00E21E62">
        <w:t xml:space="preserve">Definitions, </w:t>
      </w:r>
      <w:r w:rsidR="0065713F" w:rsidRPr="00E21E62">
        <w:t>terms</w:t>
      </w:r>
      <w:r w:rsidRPr="00E21E62">
        <w:t xml:space="preserve"> and abbreviations</w:t>
      </w:r>
      <w:bookmarkEnd w:id="23"/>
      <w:bookmarkEnd w:id="24"/>
    </w:p>
    <w:p w14:paraId="712C6D24" w14:textId="77777777" w:rsidR="008E65CA" w:rsidRDefault="008E65CA" w:rsidP="008E65CA">
      <w:pPr>
        <w:pStyle w:val="BodyText"/>
        <w:spacing w:before="10"/>
        <w:rPr>
          <w:sz w:val="9"/>
        </w:rPr>
      </w:pPr>
      <w:bookmarkStart w:id="25" w:name="_Toc93649458"/>
      <w:bookmarkStart w:id="26" w:name="_Toc93673003"/>
      <w:bookmarkStart w:id="27" w:name="_Toc93673040"/>
      <w:bookmarkStart w:id="28" w:name="_Toc93673099"/>
      <w:bookmarkStart w:id="29" w:name="_Toc93673133"/>
      <w:bookmarkStart w:id="30" w:name="_Toc93649461"/>
      <w:bookmarkStart w:id="31" w:name="_Toc93673006"/>
      <w:bookmarkStart w:id="32" w:name="_Toc93673043"/>
      <w:bookmarkStart w:id="33" w:name="_Toc93673102"/>
      <w:bookmarkStart w:id="34" w:name="_Toc93673136"/>
      <w:bookmarkStart w:id="35" w:name="_Toc93649464"/>
      <w:bookmarkStart w:id="36" w:name="_Toc93673009"/>
      <w:bookmarkStart w:id="37" w:name="_Toc93673046"/>
      <w:bookmarkStart w:id="38" w:name="_Toc93673105"/>
      <w:bookmarkStart w:id="39" w:name="_Toc93673139"/>
      <w:bookmarkStart w:id="40" w:name="_Toc93649467"/>
      <w:bookmarkStart w:id="41" w:name="_Toc93673012"/>
      <w:bookmarkStart w:id="42" w:name="_Toc93673049"/>
      <w:bookmarkStart w:id="43" w:name="_Toc93673108"/>
      <w:bookmarkStart w:id="44" w:name="_Toc93673142"/>
      <w:bookmarkStart w:id="45" w:name="_Toc93649470"/>
      <w:bookmarkStart w:id="46" w:name="_Toc93673015"/>
      <w:bookmarkStart w:id="47" w:name="_Toc93673052"/>
      <w:bookmarkStart w:id="48" w:name="_Toc93673111"/>
      <w:bookmarkStart w:id="49" w:name="_Toc93673145"/>
      <w:bookmarkStart w:id="50" w:name="_Toc69103750"/>
      <w:bookmarkStart w:id="51" w:name="_Toc88559999"/>
      <w:bookmarkStart w:id="52" w:name="_Ref93672670"/>
      <w:bookmarkStart w:id="53" w:name="_Ref63411390"/>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8E65CA" w14:paraId="5AE76E77" w14:textId="77777777" w:rsidTr="008E65CA">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50640194" w14:textId="77777777" w:rsidR="008E65CA" w:rsidRDefault="008E65CA">
            <w:pPr>
              <w:pStyle w:val="TableParagraph"/>
              <w:ind w:left="108"/>
              <w:rPr>
                <w:b/>
              </w:rPr>
            </w:pPr>
            <w:r>
              <w:rPr>
                <w:b/>
              </w:rPr>
              <w:t>Term/abbreviation</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279D5C37" w14:textId="77777777" w:rsidR="008E65CA" w:rsidRDefault="008E65CA">
            <w:pPr>
              <w:pStyle w:val="TableParagraph"/>
              <w:ind w:left="107"/>
              <w:rPr>
                <w:b/>
              </w:rPr>
            </w:pPr>
            <w:r>
              <w:rPr>
                <w:b/>
              </w:rPr>
              <w:t>Definition</w:t>
            </w:r>
            <w:r>
              <w:rPr>
                <w:b/>
                <w:spacing w:val="-3"/>
              </w:rPr>
              <w:t xml:space="preserve"> </w:t>
            </w:r>
            <w:r>
              <w:rPr>
                <w:b/>
              </w:rPr>
              <w:t>at</w:t>
            </w:r>
            <w:r>
              <w:rPr>
                <w:b/>
                <w:spacing w:val="-2"/>
              </w:rPr>
              <w:t xml:space="preserve"> </w:t>
            </w:r>
            <w:r>
              <w:rPr>
                <w:b/>
              </w:rPr>
              <w:t>LenioBio</w:t>
            </w:r>
          </w:p>
        </w:tc>
      </w:tr>
      <w:tr w:rsidR="008E65CA" w14:paraId="4DCF94EA" w14:textId="77777777" w:rsidTr="008E65CA">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7B85A5D1" w14:textId="77777777" w:rsidR="008E65CA" w:rsidRDefault="008E65CA">
            <w:pPr>
              <w:pStyle w:val="TableParagraph"/>
              <w:spacing w:before="89"/>
              <w:ind w:left="108"/>
            </w:pPr>
            <w:r>
              <w:t>APR</w:t>
            </w:r>
          </w:p>
        </w:tc>
        <w:tc>
          <w:tcPr>
            <w:tcW w:w="6515" w:type="dxa"/>
            <w:tcBorders>
              <w:top w:val="single" w:sz="4" w:space="0" w:color="000000"/>
              <w:left w:val="single" w:sz="4" w:space="0" w:color="000000"/>
              <w:bottom w:val="single" w:sz="4" w:space="0" w:color="000000"/>
              <w:right w:val="single" w:sz="4" w:space="0" w:color="000000"/>
            </w:tcBorders>
            <w:hideMark/>
          </w:tcPr>
          <w:p w14:paraId="513733EB" w14:textId="77777777" w:rsidR="008E65CA" w:rsidRDefault="008E65CA">
            <w:pPr>
              <w:pStyle w:val="TableParagraph"/>
              <w:spacing w:before="89"/>
              <w:ind w:left="107"/>
            </w:pPr>
            <w:r>
              <w:t>Annual</w:t>
            </w:r>
            <w:r>
              <w:rPr>
                <w:spacing w:val="-2"/>
              </w:rPr>
              <w:t xml:space="preserve"> </w:t>
            </w:r>
            <w:r>
              <w:t>Product Review</w:t>
            </w:r>
          </w:p>
        </w:tc>
      </w:tr>
      <w:tr w:rsidR="008E65CA" w14:paraId="75899BBB" w14:textId="77777777" w:rsidTr="008E65CA">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2F90A6FB" w14:textId="77777777" w:rsidR="008E65CA" w:rsidRDefault="008E65CA">
            <w:pPr>
              <w:pStyle w:val="TableParagraph"/>
              <w:spacing w:before="89"/>
              <w:ind w:left="108"/>
            </w:pPr>
            <w:r>
              <w:t>APQR</w:t>
            </w:r>
          </w:p>
        </w:tc>
        <w:tc>
          <w:tcPr>
            <w:tcW w:w="6515" w:type="dxa"/>
            <w:tcBorders>
              <w:top w:val="single" w:sz="4" w:space="0" w:color="000000"/>
              <w:left w:val="single" w:sz="4" w:space="0" w:color="000000"/>
              <w:bottom w:val="single" w:sz="4" w:space="0" w:color="000000"/>
              <w:right w:val="single" w:sz="4" w:space="0" w:color="000000"/>
            </w:tcBorders>
            <w:hideMark/>
          </w:tcPr>
          <w:p w14:paraId="5B62BA15" w14:textId="77777777" w:rsidR="008E65CA" w:rsidRDefault="008E65CA">
            <w:pPr>
              <w:pStyle w:val="TableParagraph"/>
              <w:spacing w:before="89"/>
              <w:ind w:left="107"/>
            </w:pPr>
            <w:r>
              <w:t>Annual</w:t>
            </w:r>
            <w:r>
              <w:rPr>
                <w:spacing w:val="-2"/>
              </w:rPr>
              <w:t xml:space="preserve"> </w:t>
            </w:r>
            <w:r>
              <w:t>Product Quality</w:t>
            </w:r>
            <w:r>
              <w:rPr>
                <w:spacing w:val="-1"/>
              </w:rPr>
              <w:t xml:space="preserve"> </w:t>
            </w:r>
            <w:r>
              <w:t>Review</w:t>
            </w:r>
          </w:p>
        </w:tc>
      </w:tr>
      <w:tr w:rsidR="008E65CA" w14:paraId="65449E97" w14:textId="77777777" w:rsidTr="008E65CA">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3B28488C" w14:textId="77777777" w:rsidR="008E65CA" w:rsidRDefault="008E65CA">
            <w:pPr>
              <w:pStyle w:val="TableParagraph"/>
              <w:spacing w:before="89"/>
              <w:ind w:left="108"/>
            </w:pPr>
            <w:r>
              <w:t>FP</w:t>
            </w:r>
          </w:p>
        </w:tc>
        <w:tc>
          <w:tcPr>
            <w:tcW w:w="6515" w:type="dxa"/>
            <w:tcBorders>
              <w:top w:val="single" w:sz="4" w:space="0" w:color="000000"/>
              <w:left w:val="single" w:sz="4" w:space="0" w:color="000000"/>
              <w:bottom w:val="single" w:sz="4" w:space="0" w:color="000000"/>
              <w:right w:val="single" w:sz="4" w:space="0" w:color="000000"/>
            </w:tcBorders>
            <w:hideMark/>
          </w:tcPr>
          <w:p w14:paraId="13740731" w14:textId="77777777" w:rsidR="008E65CA" w:rsidRDefault="008E65CA">
            <w:pPr>
              <w:pStyle w:val="TableParagraph"/>
              <w:spacing w:before="89"/>
              <w:ind w:left="107"/>
            </w:pPr>
            <w:r>
              <w:t>Finished</w:t>
            </w:r>
            <w:r>
              <w:rPr>
                <w:spacing w:val="-3"/>
              </w:rPr>
              <w:t xml:space="preserve"> </w:t>
            </w:r>
            <w:r>
              <w:t>Product</w:t>
            </w:r>
          </w:p>
        </w:tc>
      </w:tr>
      <w:tr w:rsidR="008E65CA" w:rsidRPr="00DE22A2" w14:paraId="0487697F" w14:textId="77777777" w:rsidTr="008E65CA">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1485051D" w14:textId="77777777" w:rsidR="008E65CA" w:rsidRDefault="008E65CA">
            <w:pPr>
              <w:pStyle w:val="TableParagraph"/>
              <w:spacing w:before="89"/>
              <w:ind w:left="108"/>
            </w:pPr>
            <w:r>
              <w:t>HVAC</w:t>
            </w:r>
          </w:p>
        </w:tc>
        <w:tc>
          <w:tcPr>
            <w:tcW w:w="6515" w:type="dxa"/>
            <w:tcBorders>
              <w:top w:val="single" w:sz="4" w:space="0" w:color="000000"/>
              <w:left w:val="single" w:sz="4" w:space="0" w:color="000000"/>
              <w:bottom w:val="single" w:sz="4" w:space="0" w:color="000000"/>
              <w:right w:val="single" w:sz="4" w:space="0" w:color="000000"/>
            </w:tcBorders>
            <w:hideMark/>
          </w:tcPr>
          <w:p w14:paraId="4E21DF7C" w14:textId="77777777" w:rsidR="008E65CA" w:rsidRDefault="008E65CA">
            <w:pPr>
              <w:pStyle w:val="TableParagraph"/>
              <w:spacing w:before="89"/>
              <w:ind w:left="107"/>
            </w:pPr>
            <w:r>
              <w:t>Heating</w:t>
            </w:r>
            <w:r>
              <w:rPr>
                <w:spacing w:val="-5"/>
              </w:rPr>
              <w:t xml:space="preserve"> </w:t>
            </w:r>
            <w:r>
              <w:t>ventilation</w:t>
            </w:r>
            <w:r>
              <w:rPr>
                <w:spacing w:val="-4"/>
              </w:rPr>
              <w:t xml:space="preserve"> </w:t>
            </w:r>
            <w:r>
              <w:t>and</w:t>
            </w:r>
            <w:r>
              <w:rPr>
                <w:spacing w:val="-3"/>
              </w:rPr>
              <w:t xml:space="preserve"> </w:t>
            </w:r>
            <w:r>
              <w:t>conditioning</w:t>
            </w:r>
            <w:r>
              <w:rPr>
                <w:spacing w:val="-5"/>
              </w:rPr>
              <w:t xml:space="preserve"> </w:t>
            </w:r>
            <w:r>
              <w:t>system</w:t>
            </w:r>
          </w:p>
        </w:tc>
      </w:tr>
      <w:tr w:rsidR="008E65CA" w14:paraId="4E81B653" w14:textId="77777777" w:rsidTr="008E65CA">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59E6F19F" w14:textId="77777777" w:rsidR="008E65CA" w:rsidRDefault="008E65CA">
            <w:pPr>
              <w:pStyle w:val="TableParagraph"/>
              <w:spacing w:before="89"/>
              <w:ind w:left="108"/>
            </w:pPr>
            <w:r>
              <w:lastRenderedPageBreak/>
              <w:t>MAH</w:t>
            </w:r>
          </w:p>
        </w:tc>
        <w:tc>
          <w:tcPr>
            <w:tcW w:w="6515" w:type="dxa"/>
            <w:tcBorders>
              <w:top w:val="single" w:sz="4" w:space="0" w:color="000000"/>
              <w:left w:val="single" w:sz="4" w:space="0" w:color="000000"/>
              <w:bottom w:val="single" w:sz="4" w:space="0" w:color="000000"/>
              <w:right w:val="single" w:sz="4" w:space="0" w:color="000000"/>
            </w:tcBorders>
            <w:hideMark/>
          </w:tcPr>
          <w:p w14:paraId="0BD03B5B" w14:textId="77777777" w:rsidR="008E65CA" w:rsidRDefault="008E65CA">
            <w:pPr>
              <w:pStyle w:val="TableParagraph"/>
              <w:spacing w:before="89"/>
              <w:ind w:left="107"/>
            </w:pPr>
            <w:r>
              <w:t>Marketing</w:t>
            </w:r>
            <w:r>
              <w:rPr>
                <w:spacing w:val="-5"/>
              </w:rPr>
              <w:t xml:space="preserve"> </w:t>
            </w:r>
            <w:r>
              <w:t>Authorization</w:t>
            </w:r>
            <w:r>
              <w:rPr>
                <w:spacing w:val="-4"/>
              </w:rPr>
              <w:t xml:space="preserve"> </w:t>
            </w:r>
            <w:r>
              <w:t>Holder</w:t>
            </w:r>
          </w:p>
        </w:tc>
      </w:tr>
      <w:tr w:rsidR="008E65CA" w14:paraId="5F70861D" w14:textId="77777777" w:rsidTr="008E65CA">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613C64B1" w14:textId="77777777" w:rsidR="008E65CA" w:rsidRDefault="008E65CA">
            <w:pPr>
              <w:pStyle w:val="TableParagraph"/>
              <w:spacing w:before="89"/>
              <w:ind w:left="108"/>
            </w:pPr>
            <w:r>
              <w:t>PQR</w:t>
            </w:r>
          </w:p>
        </w:tc>
        <w:tc>
          <w:tcPr>
            <w:tcW w:w="6515" w:type="dxa"/>
            <w:tcBorders>
              <w:top w:val="single" w:sz="4" w:space="0" w:color="000000"/>
              <w:left w:val="single" w:sz="4" w:space="0" w:color="000000"/>
              <w:bottom w:val="single" w:sz="4" w:space="0" w:color="000000"/>
              <w:right w:val="single" w:sz="4" w:space="0" w:color="000000"/>
            </w:tcBorders>
            <w:hideMark/>
          </w:tcPr>
          <w:p w14:paraId="64EFD2A2" w14:textId="77777777" w:rsidR="008E65CA" w:rsidRDefault="008E65CA">
            <w:pPr>
              <w:pStyle w:val="TableParagraph"/>
              <w:spacing w:before="89"/>
              <w:ind w:left="107"/>
            </w:pPr>
            <w:r>
              <w:t>Product</w:t>
            </w:r>
            <w:r>
              <w:rPr>
                <w:spacing w:val="-3"/>
              </w:rPr>
              <w:t xml:space="preserve"> </w:t>
            </w:r>
            <w:r>
              <w:t>Quality</w:t>
            </w:r>
            <w:r>
              <w:rPr>
                <w:spacing w:val="-3"/>
              </w:rPr>
              <w:t xml:space="preserve"> </w:t>
            </w:r>
            <w:r>
              <w:t>Review</w:t>
            </w:r>
          </w:p>
        </w:tc>
      </w:tr>
    </w:tbl>
    <w:p w14:paraId="787E305F" w14:textId="224969EB" w:rsidR="000348BF" w:rsidRPr="00E21E62" w:rsidRDefault="000348BF" w:rsidP="000562CB">
      <w:pPr>
        <w:pStyle w:val="Heading1"/>
      </w:pPr>
      <w:bookmarkStart w:id="54" w:name="_Toc121143356"/>
      <w:r w:rsidRPr="00E21E62">
        <w:t>Workflow</w:t>
      </w:r>
      <w:bookmarkEnd w:id="51"/>
      <w:bookmarkEnd w:id="52"/>
      <w:bookmarkEnd w:id="54"/>
      <w:bookmarkEnd w:id="53"/>
    </w:p>
    <w:p w14:paraId="7C8497B6" w14:textId="187E6414" w:rsidR="00F25ADD" w:rsidRPr="00F25ADD" w:rsidRDefault="00F25ADD" w:rsidP="00F25ADD">
      <w:pPr>
        <w:pStyle w:val="Heading2"/>
      </w:pPr>
      <w:bookmarkStart w:id="55" w:name="_Toc121143357"/>
      <w:r w:rsidRPr="00F25ADD">
        <w:t>General</w:t>
      </w:r>
      <w:bookmarkEnd w:id="55"/>
    </w:p>
    <w:p w14:paraId="4277E6C3" w14:textId="778C0C3D" w:rsidR="00F25ADD" w:rsidRPr="00F25ADD" w:rsidRDefault="00F25ADD" w:rsidP="00F25ADD">
      <w:pPr>
        <w:rPr>
          <w:lang w:val="en-US"/>
        </w:rPr>
      </w:pPr>
      <w:r w:rsidRPr="00F25ADD">
        <w:rPr>
          <w:lang w:val="en-US"/>
        </w:rPr>
        <w:t xml:space="preserve">A company performing the final stages of product manufacturing, i.e., providing a FP ready for distribution, is responsible for ensuring that all stages of production are reflected in the appropriate APQR. </w:t>
      </w:r>
      <w:r w:rsidR="008D0D9C" w:rsidRPr="008D0D9C">
        <w:rPr>
          <w:highlight w:val="yellow"/>
          <w:lang w:val="en-US"/>
        </w:rPr>
        <w:t>APQR Report</w:t>
      </w:r>
      <w:r w:rsidR="008D0D9C">
        <w:rPr>
          <w:lang w:val="en-US"/>
        </w:rPr>
        <w:t xml:space="preserve"> </w:t>
      </w:r>
      <w:r w:rsidRPr="00F25ADD">
        <w:rPr>
          <w:lang w:val="en-US"/>
        </w:rPr>
        <w:t>must contain a final overall conclusion on product quality based on the conclusions available in the APQR of the components that make up the finished product.</w:t>
      </w:r>
    </w:p>
    <w:p w14:paraId="0CDCA028" w14:textId="314D8E6B" w:rsidR="00F25ADD" w:rsidRDefault="00F25ADD" w:rsidP="00F25ADD">
      <w:pPr>
        <w:rPr>
          <w:lang w:val="en-US"/>
        </w:rPr>
      </w:pPr>
      <w:r w:rsidRPr="00F25ADD">
        <w:rPr>
          <w:lang w:val="en-US"/>
        </w:rPr>
        <w:t xml:space="preserve">In the case where a manufacturing site carries on last manufacturing stages </w:t>
      </w:r>
      <w:r w:rsidR="00B11443" w:rsidRPr="008D0D9C">
        <w:rPr>
          <w:highlight w:val="yellow"/>
          <w:lang w:val="en-US"/>
        </w:rPr>
        <w:t>APQR Report</w:t>
      </w:r>
      <w:r w:rsidRPr="00F25ADD">
        <w:rPr>
          <w:lang w:val="en-US"/>
        </w:rPr>
        <w:t xml:space="preserve"> shall refer to another valid and most recent </w:t>
      </w:r>
      <w:r w:rsidR="00B11443" w:rsidRPr="008D0D9C">
        <w:rPr>
          <w:highlight w:val="yellow"/>
          <w:lang w:val="en-US"/>
        </w:rPr>
        <w:t>APQR Report</w:t>
      </w:r>
      <w:r w:rsidRPr="00F25ADD">
        <w:rPr>
          <w:lang w:val="en-US"/>
        </w:rPr>
        <w:t xml:space="preserve">s prepared by manufacturing sites on previous manufacturing stages (for example, a pharmaceutical manufacturer would be expected to refer to the most recent approved </w:t>
      </w:r>
      <w:r w:rsidR="00CD314D" w:rsidRPr="008D0D9C">
        <w:rPr>
          <w:highlight w:val="yellow"/>
          <w:lang w:val="en-US"/>
        </w:rPr>
        <w:t>APQR Report</w:t>
      </w:r>
      <w:r w:rsidR="00CD314D">
        <w:rPr>
          <w:lang w:val="en-US"/>
        </w:rPr>
        <w:t xml:space="preserve"> </w:t>
      </w:r>
      <w:r w:rsidRPr="00F25ADD">
        <w:rPr>
          <w:lang w:val="en-US"/>
        </w:rPr>
        <w:t>of a pharmaceutical substance in the pharmaceutical manufacturing process).</w:t>
      </w:r>
    </w:p>
    <w:p w14:paraId="276E357B" w14:textId="6BF07768" w:rsidR="00CD314D" w:rsidRDefault="00847D5C" w:rsidP="00F25ADD">
      <w:pPr>
        <w:rPr>
          <w:b/>
          <w:bCs/>
          <w:i/>
          <w:iCs/>
          <w:u w:val="single"/>
          <w:lang w:val="en-US"/>
        </w:rPr>
      </w:pPr>
      <w:r w:rsidRPr="00847D5C">
        <w:rPr>
          <w:lang w:val="en-US"/>
        </w:rPr>
        <w:t xml:space="preserve">The generalized process is displayed in </w:t>
      </w:r>
      <w:r w:rsidRPr="00847D5C">
        <w:rPr>
          <w:b/>
          <w:bCs/>
          <w:i/>
          <w:iCs/>
          <w:u w:val="single"/>
          <w:lang w:val="en-US"/>
        </w:rPr>
        <w:t>Figure 1.</w:t>
      </w:r>
    </w:p>
    <w:p w14:paraId="40198ACC" w14:textId="12A2D69E" w:rsidR="00847D5C" w:rsidRDefault="00847D5C" w:rsidP="00F25ADD">
      <w:pPr>
        <w:rPr>
          <w:lang w:val="en-US"/>
        </w:rPr>
      </w:pPr>
      <w:r>
        <w:rPr>
          <w:noProof/>
          <w:lang w:val="en-US"/>
        </w:rPr>
        <w:drawing>
          <wp:inline distT="0" distB="0" distL="0" distR="0" wp14:anchorId="0C101FED" wp14:editId="5B63DCFE">
            <wp:extent cx="5486400" cy="1085353"/>
            <wp:effectExtent l="0" t="0" r="19050" b="63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CE5F3BB" w14:textId="37348CDC" w:rsidR="00270952" w:rsidRDefault="007D5C89" w:rsidP="00F25ADD">
      <w:pPr>
        <w:rPr>
          <w:b/>
          <w:bCs/>
          <w:i/>
          <w:iCs/>
          <w:sz w:val="18"/>
          <w:szCs w:val="18"/>
          <w:lang w:val="en-US"/>
        </w:rPr>
      </w:pPr>
      <w:r w:rsidRPr="00BD298A">
        <w:rPr>
          <w:b/>
          <w:bCs/>
          <w:i/>
          <w:iCs/>
          <w:sz w:val="18"/>
          <w:szCs w:val="18"/>
          <w:u w:val="single"/>
          <w:lang w:val="en-US"/>
        </w:rPr>
        <w:t>Figure 1</w:t>
      </w:r>
      <w:r w:rsidRPr="007D5C89">
        <w:rPr>
          <w:b/>
          <w:bCs/>
          <w:i/>
          <w:iCs/>
          <w:sz w:val="18"/>
          <w:szCs w:val="18"/>
          <w:lang w:val="en-US"/>
        </w:rPr>
        <w:t>: Process Flow</w:t>
      </w:r>
    </w:p>
    <w:p w14:paraId="5DC0D70A" w14:textId="77777777" w:rsidR="007D5C89" w:rsidRDefault="007D5C89" w:rsidP="00F25ADD">
      <w:pPr>
        <w:rPr>
          <w:lang w:val="en-US"/>
        </w:rPr>
      </w:pPr>
    </w:p>
    <w:p w14:paraId="1B57F3AC" w14:textId="02623ECC" w:rsidR="006415E0" w:rsidRPr="006415E0" w:rsidRDefault="006415E0" w:rsidP="006415E0">
      <w:pPr>
        <w:pStyle w:val="Heading2"/>
      </w:pPr>
      <w:bookmarkStart w:id="56" w:name="_Toc121143358"/>
      <w:r w:rsidRPr="006415E0">
        <w:t xml:space="preserve">Annual </w:t>
      </w:r>
      <w:r>
        <w:t>p</w:t>
      </w:r>
      <w:r w:rsidRPr="006415E0">
        <w:t>lan</w:t>
      </w:r>
      <w:r>
        <w:t>ning</w:t>
      </w:r>
      <w:bookmarkEnd w:id="56"/>
    </w:p>
    <w:p w14:paraId="64B86AF5" w14:textId="0C80F817" w:rsidR="006415E0" w:rsidRPr="006415E0" w:rsidRDefault="006415E0" w:rsidP="006415E0">
      <w:pPr>
        <w:rPr>
          <w:lang w:val="en-US"/>
        </w:rPr>
      </w:pPr>
      <w:r w:rsidRPr="006415E0">
        <w:rPr>
          <w:lang w:val="en-US"/>
        </w:rPr>
        <w:t xml:space="preserve">The </w:t>
      </w:r>
      <w:r w:rsidR="003449B1" w:rsidRPr="003449B1">
        <w:rPr>
          <w:highlight w:val="yellow"/>
          <w:lang w:val="en-US"/>
        </w:rPr>
        <w:t>APQR Annual Plan</w:t>
      </w:r>
      <w:r w:rsidR="003449B1">
        <w:rPr>
          <w:lang w:val="en-US"/>
        </w:rPr>
        <w:t xml:space="preserve"> </w:t>
      </w:r>
      <w:r w:rsidRPr="006415E0">
        <w:rPr>
          <w:lang w:val="en-US"/>
        </w:rPr>
        <w:t xml:space="preserve">shall be prepared according to </w:t>
      </w:r>
      <w:r w:rsidR="003449B1" w:rsidRPr="003449B1">
        <w:rPr>
          <w:b/>
          <w:bCs/>
          <w:highlight w:val="yellow"/>
          <w:lang w:val="en-US"/>
        </w:rPr>
        <w:t>APQR Annual Plan Form</w:t>
      </w:r>
      <w:r w:rsidRPr="006415E0">
        <w:rPr>
          <w:lang w:val="en-US"/>
        </w:rPr>
        <w:t xml:space="preserve"> and shall contain the following features:</w:t>
      </w:r>
    </w:p>
    <w:p w14:paraId="11EC1385" w14:textId="33F257DA" w:rsidR="006415E0" w:rsidRPr="003449B1" w:rsidRDefault="006415E0">
      <w:pPr>
        <w:pStyle w:val="ListParagraph"/>
        <w:numPr>
          <w:ilvl w:val="0"/>
          <w:numId w:val="7"/>
        </w:numPr>
        <w:ind w:left="0" w:hanging="11"/>
        <w:rPr>
          <w:lang w:val="en-US"/>
        </w:rPr>
      </w:pPr>
      <w:r w:rsidRPr="003449B1">
        <w:rPr>
          <w:lang w:val="en-US"/>
        </w:rPr>
        <w:t>Time frame: The default period covered by the site plan is one (1) year. The "From/To" date must be documented using a clear date format (e.g., 01.01.2022 to 31.12.2022).</w:t>
      </w:r>
    </w:p>
    <w:p w14:paraId="28B598FA" w14:textId="18C88832" w:rsidR="006415E0" w:rsidRPr="003449B1" w:rsidRDefault="006415E0">
      <w:pPr>
        <w:pStyle w:val="ListParagraph"/>
        <w:numPr>
          <w:ilvl w:val="0"/>
          <w:numId w:val="7"/>
        </w:numPr>
        <w:ind w:left="0" w:hanging="11"/>
        <w:rPr>
          <w:lang w:val="en-US"/>
        </w:rPr>
      </w:pPr>
      <w:r w:rsidRPr="003449B1">
        <w:rPr>
          <w:lang w:val="en-US"/>
        </w:rPr>
        <w:t>instances of the APQR that provide complete coverage of the products (e.g., drugs, intermediates, APIs, FPs, combination products, etc.) produced at the facility/organization.</w:t>
      </w:r>
    </w:p>
    <w:p w14:paraId="59BA897B" w14:textId="601DB74F" w:rsidR="006415E0" w:rsidRPr="003449B1" w:rsidRDefault="006415E0">
      <w:pPr>
        <w:pStyle w:val="ListParagraph"/>
        <w:numPr>
          <w:ilvl w:val="0"/>
          <w:numId w:val="7"/>
        </w:numPr>
        <w:ind w:left="0" w:hanging="11"/>
        <w:rPr>
          <w:lang w:val="en-US"/>
        </w:rPr>
      </w:pPr>
      <w:r w:rsidRPr="003449B1">
        <w:rPr>
          <w:lang w:val="en-US"/>
        </w:rPr>
        <w:t>products, even if their production is not planned or planned in small volumes during the review period, to ensure that relevant issues are addressed (e.g., complaints, stability, changes, CAPA).</w:t>
      </w:r>
    </w:p>
    <w:p w14:paraId="64392BA4" w14:textId="7E95CF8A" w:rsidR="006415E0" w:rsidRPr="003449B1" w:rsidRDefault="006415E0">
      <w:pPr>
        <w:pStyle w:val="ListParagraph"/>
        <w:numPr>
          <w:ilvl w:val="0"/>
          <w:numId w:val="7"/>
        </w:numPr>
        <w:ind w:left="0" w:hanging="11"/>
        <w:rPr>
          <w:lang w:val="en-US"/>
        </w:rPr>
      </w:pPr>
      <w:r w:rsidRPr="003449B1">
        <w:rPr>
          <w:lang w:val="en-US"/>
        </w:rPr>
        <w:t>If a product has been discontinued, the APQR must be conducted within the expiration date (or retest period, if applicable) of the last commercial lot and through the end of the stability program.</w:t>
      </w:r>
    </w:p>
    <w:p w14:paraId="004C2B5E" w14:textId="64D02FA9" w:rsidR="006415E0" w:rsidRPr="003449B1" w:rsidRDefault="006415E0">
      <w:pPr>
        <w:pStyle w:val="ListParagraph"/>
        <w:numPr>
          <w:ilvl w:val="0"/>
          <w:numId w:val="7"/>
        </w:numPr>
        <w:ind w:left="0" w:hanging="11"/>
        <w:rPr>
          <w:lang w:val="en-US"/>
        </w:rPr>
      </w:pPr>
      <w:r w:rsidRPr="003449B1">
        <w:rPr>
          <w:lang w:val="en-US"/>
        </w:rPr>
        <w:t>If the product has been sold to another Marketing Authorization Holder, appropriate quality agreements with such legal entity should be made to ensure that APQR requirements are met throughout the product lifecycle.</w:t>
      </w:r>
    </w:p>
    <w:p w14:paraId="05286123" w14:textId="195D94CD" w:rsidR="006415E0" w:rsidRPr="003449B1" w:rsidRDefault="00DD0C02">
      <w:pPr>
        <w:pStyle w:val="ListParagraph"/>
        <w:numPr>
          <w:ilvl w:val="0"/>
          <w:numId w:val="7"/>
        </w:numPr>
        <w:ind w:left="0" w:hanging="11"/>
        <w:rPr>
          <w:lang w:val="en-US"/>
        </w:rPr>
      </w:pPr>
      <w:r>
        <w:rPr>
          <w:lang w:val="en-US"/>
        </w:rPr>
        <w:lastRenderedPageBreak/>
        <w:t xml:space="preserve">Any changes </w:t>
      </w:r>
      <w:r w:rsidR="006415E0" w:rsidRPr="003449B1">
        <w:rPr>
          <w:lang w:val="en-US"/>
        </w:rPr>
        <w:t xml:space="preserve">must be reviewed and approved by </w:t>
      </w:r>
      <w:r w:rsidR="00E9261F" w:rsidRPr="00DD0C02">
        <w:rPr>
          <w:highlight w:val="yellow"/>
          <w:lang w:val="en-US"/>
        </w:rPr>
        <w:t>Quality Management Director</w:t>
      </w:r>
      <w:r w:rsidR="00E9261F" w:rsidRPr="003449B1">
        <w:rPr>
          <w:lang w:val="en-US"/>
        </w:rPr>
        <w:t xml:space="preserve"> </w:t>
      </w:r>
      <w:r w:rsidR="006415E0" w:rsidRPr="003449B1">
        <w:rPr>
          <w:lang w:val="en-US"/>
        </w:rPr>
        <w:t>(e.g., change the review period, or add additional products/intermediates to the program).</w:t>
      </w:r>
    </w:p>
    <w:p w14:paraId="13600B9A" w14:textId="455B261A" w:rsidR="006415E0" w:rsidRDefault="006415E0">
      <w:pPr>
        <w:pStyle w:val="ListParagraph"/>
        <w:numPr>
          <w:ilvl w:val="0"/>
          <w:numId w:val="7"/>
        </w:numPr>
        <w:ind w:left="0" w:hanging="11"/>
        <w:rPr>
          <w:lang w:val="en-US"/>
        </w:rPr>
      </w:pPr>
      <w:r w:rsidRPr="003449B1">
        <w:rPr>
          <w:lang w:val="en-US"/>
        </w:rPr>
        <w:t xml:space="preserve">Amendments to </w:t>
      </w:r>
      <w:r w:rsidR="00DD0C02" w:rsidRPr="003449B1">
        <w:rPr>
          <w:highlight w:val="yellow"/>
          <w:lang w:val="en-US"/>
        </w:rPr>
        <w:t>APQR Annual Plan</w:t>
      </w:r>
      <w:r w:rsidRPr="003449B1">
        <w:rPr>
          <w:lang w:val="en-US"/>
        </w:rPr>
        <w:t xml:space="preserve">should be made in a timely manner so that these amendments are reflected in the affected APQRs. In the event of a discrepancy between the approved </w:t>
      </w:r>
      <w:r w:rsidR="002F7D69" w:rsidRPr="003449B1">
        <w:rPr>
          <w:highlight w:val="yellow"/>
          <w:lang w:val="en-US"/>
        </w:rPr>
        <w:t>APQR Annual Plan</w:t>
      </w:r>
      <w:r w:rsidR="002F7D69">
        <w:rPr>
          <w:lang w:val="en-US"/>
        </w:rPr>
        <w:t xml:space="preserve"> </w:t>
      </w:r>
      <w:r w:rsidRPr="003449B1">
        <w:rPr>
          <w:lang w:val="en-US"/>
        </w:rPr>
        <w:t xml:space="preserve">and the actual plan for a particular report, an APQR may be initiated prior to formal approval of the updated version of </w:t>
      </w:r>
      <w:r w:rsidR="002F7D69" w:rsidRPr="003449B1">
        <w:rPr>
          <w:highlight w:val="yellow"/>
          <w:lang w:val="en-US"/>
        </w:rPr>
        <w:t>APQR Annual Plan</w:t>
      </w:r>
      <w:r w:rsidRPr="003449B1">
        <w:rPr>
          <w:lang w:val="en-US"/>
        </w:rPr>
        <w:t xml:space="preserve">. Document change reasons should be reflected in the updated version of </w:t>
      </w:r>
      <w:r w:rsidR="002F7D69" w:rsidRPr="003449B1">
        <w:rPr>
          <w:highlight w:val="yellow"/>
          <w:lang w:val="en-US"/>
        </w:rPr>
        <w:t>APQR Annual Plan</w:t>
      </w:r>
      <w:r w:rsidRPr="003449B1">
        <w:rPr>
          <w:lang w:val="en-US"/>
        </w:rPr>
        <w:t>.</w:t>
      </w:r>
    </w:p>
    <w:p w14:paraId="004D76B3" w14:textId="02AF279E" w:rsidR="002424D1" w:rsidRPr="002424D1" w:rsidRDefault="002424D1" w:rsidP="002424D1">
      <w:pPr>
        <w:rPr>
          <w:lang w:val="en-US"/>
        </w:rPr>
      </w:pPr>
      <w:r w:rsidRPr="002424D1">
        <w:rPr>
          <w:lang w:val="en-US"/>
        </w:rPr>
        <w:t>Each instance identified</w:t>
      </w:r>
      <w:r w:rsidR="003A4B22">
        <w:rPr>
          <w:lang w:val="en-US"/>
        </w:rPr>
        <w:t xml:space="preserve"> in</w:t>
      </w:r>
      <w:r w:rsidRPr="002424D1">
        <w:rPr>
          <w:lang w:val="en-US"/>
        </w:rPr>
        <w:t xml:space="preserve"> </w:t>
      </w:r>
      <w:r w:rsidR="003A4B22" w:rsidRPr="003449B1">
        <w:rPr>
          <w:highlight w:val="yellow"/>
          <w:lang w:val="en-US"/>
        </w:rPr>
        <w:t>APQR Annual Plan</w:t>
      </w:r>
      <w:r w:rsidR="003A4B22">
        <w:rPr>
          <w:lang w:val="en-US"/>
        </w:rPr>
        <w:t xml:space="preserve"> </w:t>
      </w:r>
      <w:r w:rsidRPr="002424D1">
        <w:rPr>
          <w:lang w:val="en-US"/>
        </w:rPr>
        <w:t>must contain at least:</w:t>
      </w:r>
    </w:p>
    <w:p w14:paraId="36CF5931" w14:textId="277560DC" w:rsidR="002424D1" w:rsidRPr="002424D1" w:rsidRDefault="002424D1">
      <w:pPr>
        <w:pStyle w:val="ListParagraph"/>
        <w:numPr>
          <w:ilvl w:val="0"/>
          <w:numId w:val="8"/>
        </w:numPr>
        <w:ind w:left="0" w:hanging="11"/>
        <w:rPr>
          <w:lang w:val="en-US"/>
        </w:rPr>
      </w:pPr>
      <w:r w:rsidRPr="002424D1">
        <w:rPr>
          <w:lang w:val="en-US"/>
        </w:rPr>
        <w:t>product information: e.g., product name, dosage form, strength, material identifier (e.g., ERP material number),</w:t>
      </w:r>
    </w:p>
    <w:p w14:paraId="71944C0D" w14:textId="3D073573" w:rsidR="002424D1" w:rsidRPr="002424D1" w:rsidRDefault="002424D1">
      <w:pPr>
        <w:pStyle w:val="ListParagraph"/>
        <w:numPr>
          <w:ilvl w:val="0"/>
          <w:numId w:val="8"/>
        </w:numPr>
        <w:ind w:left="0" w:hanging="11"/>
        <w:rPr>
          <w:lang w:val="en-US"/>
        </w:rPr>
      </w:pPr>
      <w:r w:rsidRPr="002424D1">
        <w:rPr>
          <w:lang w:val="en-US"/>
        </w:rPr>
        <w:t>review period.</w:t>
      </w:r>
    </w:p>
    <w:p w14:paraId="613692AB" w14:textId="77777777" w:rsidR="002424D1" w:rsidRPr="002424D1" w:rsidRDefault="002424D1">
      <w:pPr>
        <w:pStyle w:val="ListParagraph"/>
        <w:numPr>
          <w:ilvl w:val="0"/>
          <w:numId w:val="8"/>
        </w:numPr>
        <w:ind w:left="0" w:hanging="11"/>
        <w:rPr>
          <w:lang w:val="en-US"/>
        </w:rPr>
      </w:pPr>
      <w:r w:rsidRPr="002424D1">
        <w:rPr>
          <w:lang w:val="en-US"/>
        </w:rPr>
        <w:t>Review period rules:</w:t>
      </w:r>
    </w:p>
    <w:p w14:paraId="05A5A562" w14:textId="329DECB8" w:rsidR="002424D1" w:rsidRPr="002424D1" w:rsidRDefault="002424D1">
      <w:pPr>
        <w:pStyle w:val="ListParagraph"/>
        <w:numPr>
          <w:ilvl w:val="0"/>
          <w:numId w:val="8"/>
        </w:numPr>
        <w:ind w:left="0" w:hanging="11"/>
        <w:rPr>
          <w:lang w:val="en-US"/>
        </w:rPr>
      </w:pPr>
      <w:r w:rsidRPr="002424D1">
        <w:rPr>
          <w:lang w:val="en-US"/>
        </w:rPr>
        <w:t>The default review period is twelve (12) months.</w:t>
      </w:r>
    </w:p>
    <w:p w14:paraId="3EC64C5C" w14:textId="62047426" w:rsidR="002424D1" w:rsidRPr="002424D1" w:rsidRDefault="002424D1">
      <w:pPr>
        <w:pStyle w:val="ListParagraph"/>
        <w:numPr>
          <w:ilvl w:val="0"/>
          <w:numId w:val="8"/>
        </w:numPr>
        <w:ind w:left="0" w:hanging="11"/>
        <w:rPr>
          <w:lang w:val="en-US"/>
        </w:rPr>
      </w:pPr>
      <w:r w:rsidRPr="002424D1">
        <w:rPr>
          <w:lang w:val="en-US"/>
        </w:rPr>
        <w:t>Reduction of the review period is allowed and must be justified in the report itself.</w:t>
      </w:r>
    </w:p>
    <w:p w14:paraId="586C4242" w14:textId="00EB6D79" w:rsidR="002424D1" w:rsidRPr="002424D1" w:rsidRDefault="002424D1">
      <w:pPr>
        <w:pStyle w:val="ListParagraph"/>
        <w:numPr>
          <w:ilvl w:val="0"/>
          <w:numId w:val="8"/>
        </w:numPr>
        <w:ind w:left="0" w:hanging="11"/>
        <w:rPr>
          <w:lang w:val="en-US"/>
        </w:rPr>
      </w:pPr>
      <w:r w:rsidRPr="002424D1">
        <w:rPr>
          <w:lang w:val="en-US"/>
        </w:rPr>
        <w:t>For a new commercial product, the APQR review period must include the production date of the first commercial batch. The review period begins on the production date of the first assigned commercial lot.</w:t>
      </w:r>
    </w:p>
    <w:p w14:paraId="1BE608CF" w14:textId="67FC10DE" w:rsidR="00B34A91" w:rsidRDefault="002424D1">
      <w:pPr>
        <w:pStyle w:val="ListParagraph"/>
        <w:numPr>
          <w:ilvl w:val="0"/>
          <w:numId w:val="8"/>
        </w:numPr>
        <w:ind w:left="0" w:hanging="11"/>
        <w:rPr>
          <w:lang w:val="en-US"/>
        </w:rPr>
      </w:pPr>
      <w:r w:rsidRPr="002424D1">
        <w:rPr>
          <w:lang w:val="en-US"/>
        </w:rPr>
        <w:t>APQR approval deadline: ninety (90) calendar days after the end of the review period.</w:t>
      </w:r>
    </w:p>
    <w:p w14:paraId="03688E76" w14:textId="086F774E" w:rsidR="00012755" w:rsidRPr="00012755" w:rsidRDefault="00C50DF8" w:rsidP="00E67FB5">
      <w:pPr>
        <w:pStyle w:val="Heading2"/>
      </w:pPr>
      <w:bookmarkStart w:id="57" w:name="_Toc121143359"/>
      <w:r>
        <w:t>Report preparation</w:t>
      </w:r>
      <w:bookmarkEnd w:id="57"/>
    </w:p>
    <w:p w14:paraId="7E061C77" w14:textId="74413905" w:rsidR="003C0487" w:rsidRPr="006415E0" w:rsidRDefault="003C0487" w:rsidP="003C0487">
      <w:pPr>
        <w:rPr>
          <w:lang w:val="en-US"/>
        </w:rPr>
      </w:pPr>
      <w:r w:rsidRPr="00954C52">
        <w:rPr>
          <w:highlight w:val="red"/>
          <w:lang w:val="en-US"/>
        </w:rPr>
        <w:t>Quality Organization employees</w:t>
      </w:r>
      <w:r>
        <w:rPr>
          <w:lang w:val="en-US"/>
        </w:rPr>
        <w:t xml:space="preserve"> prepare particular reports according to approved </w:t>
      </w:r>
      <w:r w:rsidRPr="003449B1">
        <w:rPr>
          <w:highlight w:val="yellow"/>
          <w:lang w:val="en-US"/>
        </w:rPr>
        <w:t>APQR Annual Plan</w:t>
      </w:r>
      <w:r>
        <w:rPr>
          <w:lang w:val="en-US"/>
        </w:rPr>
        <w:t xml:space="preserve"> and schedule.</w:t>
      </w:r>
    </w:p>
    <w:p w14:paraId="45AEAFE2" w14:textId="62C12A00" w:rsidR="00012755" w:rsidRPr="00012755" w:rsidRDefault="000E3DFA" w:rsidP="00012755">
      <w:pPr>
        <w:rPr>
          <w:lang w:val="en-US"/>
        </w:rPr>
      </w:pPr>
      <w:r>
        <w:rPr>
          <w:lang w:val="en-US"/>
        </w:rPr>
        <w:t xml:space="preserve">Each particular </w:t>
      </w:r>
      <w:r w:rsidRPr="000E3DFA">
        <w:rPr>
          <w:highlight w:val="yellow"/>
          <w:lang w:val="en-US"/>
        </w:rPr>
        <w:t>APQR Report</w:t>
      </w:r>
      <w:r>
        <w:rPr>
          <w:lang w:val="en-US"/>
        </w:rPr>
        <w:t xml:space="preserve"> </w:t>
      </w:r>
      <w:r w:rsidR="00012755" w:rsidRPr="00012755">
        <w:rPr>
          <w:lang w:val="en-US"/>
        </w:rPr>
        <w:t xml:space="preserve">shall be prepared according to </w:t>
      </w:r>
      <w:r w:rsidRPr="000E3DFA">
        <w:rPr>
          <w:b/>
          <w:bCs/>
          <w:highlight w:val="yellow"/>
          <w:lang w:val="en-US"/>
        </w:rPr>
        <w:t>APQR Report Form</w:t>
      </w:r>
      <w:r w:rsidR="00012755" w:rsidRPr="00012755">
        <w:rPr>
          <w:lang w:val="en-US"/>
        </w:rPr>
        <w:t>. The following points shall be included</w:t>
      </w:r>
      <w:r w:rsidR="00922AE5">
        <w:rPr>
          <w:lang w:val="en-US"/>
        </w:rPr>
        <w:t>:</w:t>
      </w:r>
    </w:p>
    <w:p w14:paraId="2B59F272" w14:textId="3E455C27" w:rsidR="00012755" w:rsidRPr="00012755" w:rsidRDefault="00012755" w:rsidP="000E3DFA">
      <w:pPr>
        <w:pStyle w:val="Heading3"/>
        <w:ind w:left="720"/>
      </w:pPr>
      <w:bookmarkStart w:id="58" w:name="_Toc121143360"/>
      <w:r w:rsidRPr="00012755">
        <w:t>Cover Page</w:t>
      </w:r>
      <w:bookmarkEnd w:id="58"/>
    </w:p>
    <w:p w14:paraId="62668A90" w14:textId="77777777" w:rsidR="00012755" w:rsidRPr="00012755" w:rsidRDefault="00012755" w:rsidP="00012755">
      <w:pPr>
        <w:rPr>
          <w:lang w:val="en-US"/>
        </w:rPr>
      </w:pPr>
      <w:r w:rsidRPr="00012755">
        <w:rPr>
          <w:lang w:val="en-US"/>
        </w:rPr>
        <w:t>Cover page may present the following information:</w:t>
      </w:r>
    </w:p>
    <w:p w14:paraId="12DEAE47" w14:textId="61792512" w:rsidR="00012755" w:rsidRPr="000E3DFA" w:rsidRDefault="00012755">
      <w:pPr>
        <w:pStyle w:val="ListParagraph"/>
        <w:numPr>
          <w:ilvl w:val="0"/>
          <w:numId w:val="9"/>
        </w:numPr>
        <w:rPr>
          <w:lang w:val="en-US"/>
        </w:rPr>
      </w:pPr>
      <w:r w:rsidRPr="000E3DFA">
        <w:rPr>
          <w:lang w:val="en-US"/>
        </w:rPr>
        <w:t>product information (if available): product name, API name, dosage form, strength, material identifier (e.g., ERP material number),</w:t>
      </w:r>
    </w:p>
    <w:p w14:paraId="03D085DB" w14:textId="75A3E4DC" w:rsidR="00012755" w:rsidRPr="000E3DFA" w:rsidRDefault="00012755">
      <w:pPr>
        <w:pStyle w:val="ListParagraph"/>
        <w:numPr>
          <w:ilvl w:val="0"/>
          <w:numId w:val="9"/>
        </w:numPr>
        <w:rPr>
          <w:lang w:val="en-US"/>
        </w:rPr>
      </w:pPr>
      <w:r w:rsidRPr="000E3DFA">
        <w:rPr>
          <w:lang w:val="en-US"/>
        </w:rPr>
        <w:t>unique</w:t>
      </w:r>
      <w:r w:rsidR="00D22EBF" w:rsidRPr="000E3DFA">
        <w:rPr>
          <w:highlight w:val="yellow"/>
          <w:lang w:val="en-US"/>
        </w:rPr>
        <w:t>APQR Report</w:t>
      </w:r>
      <w:r w:rsidR="00D22EBF">
        <w:rPr>
          <w:lang w:val="en-US"/>
        </w:rPr>
        <w:t xml:space="preserve"> </w:t>
      </w:r>
      <w:r w:rsidRPr="000E3DFA">
        <w:rPr>
          <w:lang w:val="en-US"/>
        </w:rPr>
        <w:t>reference number,</w:t>
      </w:r>
    </w:p>
    <w:p w14:paraId="71ABCE8A" w14:textId="1DA56C49" w:rsidR="00012755" w:rsidRPr="000E3DFA" w:rsidRDefault="00012755">
      <w:pPr>
        <w:pStyle w:val="ListParagraph"/>
        <w:numPr>
          <w:ilvl w:val="0"/>
          <w:numId w:val="9"/>
        </w:numPr>
        <w:rPr>
          <w:lang w:val="en-US"/>
        </w:rPr>
      </w:pPr>
      <w:r w:rsidRPr="000E3DFA">
        <w:rPr>
          <w:lang w:val="en-US"/>
        </w:rPr>
        <w:t>period of examination,</w:t>
      </w:r>
    </w:p>
    <w:p w14:paraId="671F75DF" w14:textId="72A9F383" w:rsidR="00012755" w:rsidRPr="000E3DFA" w:rsidRDefault="00012755">
      <w:pPr>
        <w:pStyle w:val="ListParagraph"/>
        <w:numPr>
          <w:ilvl w:val="0"/>
          <w:numId w:val="9"/>
        </w:numPr>
        <w:rPr>
          <w:lang w:val="en-US"/>
        </w:rPr>
      </w:pPr>
      <w:r w:rsidRPr="000E3DFA">
        <w:rPr>
          <w:lang w:val="en-US"/>
        </w:rPr>
        <w:t>list of author(s), reviewers, and approvers</w:t>
      </w:r>
    </w:p>
    <w:p w14:paraId="5960DD3D" w14:textId="2076DA77" w:rsidR="00012755" w:rsidRPr="000E3DFA" w:rsidRDefault="00012755" w:rsidP="00012755">
      <w:pPr>
        <w:pStyle w:val="Heading3"/>
        <w:ind w:left="720"/>
      </w:pPr>
      <w:bookmarkStart w:id="59" w:name="_Toc121143361"/>
      <w:r w:rsidRPr="00012755">
        <w:t>General Information</w:t>
      </w:r>
      <w:bookmarkEnd w:id="59"/>
    </w:p>
    <w:p w14:paraId="4C643519" w14:textId="47D8AAE3" w:rsidR="00012755" w:rsidRPr="00012755" w:rsidRDefault="00012755" w:rsidP="00012755">
      <w:pPr>
        <w:rPr>
          <w:lang w:val="en-US"/>
        </w:rPr>
      </w:pPr>
      <w:r w:rsidRPr="00012755">
        <w:rPr>
          <w:lang w:val="en-US"/>
        </w:rPr>
        <w:t xml:space="preserve">General information Indicates relevant product information: for example, product name, applicable product code(s)/numbers (e.g., ERP material code), manufacturing location(s), review period covered by this </w:t>
      </w:r>
      <w:r w:rsidR="00D22EBF" w:rsidRPr="000E3DFA">
        <w:rPr>
          <w:highlight w:val="yellow"/>
          <w:lang w:val="en-US"/>
        </w:rPr>
        <w:t>APQR Report</w:t>
      </w:r>
      <w:r w:rsidRPr="00012755">
        <w:rPr>
          <w:lang w:val="en-US"/>
        </w:rPr>
        <w:t>, and (if applicable) justification of why the review period was shortened or extended.</w:t>
      </w:r>
    </w:p>
    <w:p w14:paraId="68427CA5" w14:textId="3CEB1E20" w:rsidR="00012755" w:rsidRPr="000E3DFA" w:rsidRDefault="00012755" w:rsidP="00012755">
      <w:pPr>
        <w:pStyle w:val="Heading3"/>
        <w:ind w:left="720"/>
      </w:pPr>
      <w:bookmarkStart w:id="60" w:name="_Toc121143362"/>
      <w:r w:rsidRPr="00012755">
        <w:lastRenderedPageBreak/>
        <w:t>Summary</w:t>
      </w:r>
      <w:bookmarkEnd w:id="60"/>
    </w:p>
    <w:p w14:paraId="59B4B49C" w14:textId="1F89D3BB" w:rsidR="00012755" w:rsidRPr="00012755" w:rsidRDefault="00012755" w:rsidP="00012755">
      <w:pPr>
        <w:rPr>
          <w:lang w:val="en-US"/>
        </w:rPr>
      </w:pPr>
      <w:r w:rsidRPr="00012755">
        <w:rPr>
          <w:lang w:val="en-US"/>
        </w:rPr>
        <w:t xml:space="preserve">A summary of the information contained in the </w:t>
      </w:r>
      <w:r w:rsidR="00D22EBF" w:rsidRPr="000E3DFA">
        <w:rPr>
          <w:highlight w:val="yellow"/>
          <w:lang w:val="en-US"/>
        </w:rPr>
        <w:t>APQR Report</w:t>
      </w:r>
      <w:r w:rsidR="00D22EBF">
        <w:rPr>
          <w:lang w:val="en-US"/>
        </w:rPr>
        <w:t xml:space="preserve"> </w:t>
      </w:r>
      <w:r w:rsidRPr="00012755">
        <w:rPr>
          <w:lang w:val="en-US"/>
        </w:rPr>
        <w:t xml:space="preserve"> should be provided at the beginning of the document. If the </w:t>
      </w:r>
      <w:r w:rsidR="00482ED0" w:rsidRPr="000E3DFA">
        <w:rPr>
          <w:highlight w:val="yellow"/>
          <w:lang w:val="en-US"/>
        </w:rPr>
        <w:t>APQR Report</w:t>
      </w:r>
      <w:r w:rsidR="00482ED0">
        <w:rPr>
          <w:lang w:val="en-US"/>
        </w:rPr>
        <w:t xml:space="preserve"> </w:t>
      </w:r>
      <w:r w:rsidRPr="00012755">
        <w:rPr>
          <w:lang w:val="en-US"/>
        </w:rPr>
        <w:t>is in the local language (e.g., German), an English translation of the summary should also be provided.</w:t>
      </w:r>
    </w:p>
    <w:p w14:paraId="0481A961" w14:textId="77777777" w:rsidR="00012755" w:rsidRPr="00012755" w:rsidRDefault="00012755" w:rsidP="00012755">
      <w:pPr>
        <w:rPr>
          <w:lang w:val="en-US"/>
        </w:rPr>
      </w:pPr>
      <w:r w:rsidRPr="00012755">
        <w:rPr>
          <w:lang w:val="en-US"/>
        </w:rPr>
        <w:t>The executive summary should:</w:t>
      </w:r>
    </w:p>
    <w:p w14:paraId="7D4BA682" w14:textId="79C36122" w:rsidR="00012755" w:rsidRPr="00482ED0" w:rsidRDefault="00012755">
      <w:pPr>
        <w:pStyle w:val="ListParagraph"/>
        <w:numPr>
          <w:ilvl w:val="0"/>
          <w:numId w:val="10"/>
        </w:numPr>
        <w:rPr>
          <w:lang w:val="en-US"/>
        </w:rPr>
      </w:pPr>
      <w:r w:rsidRPr="00482ED0">
        <w:rPr>
          <w:lang w:val="en-US"/>
        </w:rPr>
        <w:t>contain a statement of the current status of the product or pharmaceutical substance/chemical intermediate in terms of control status (if the process is validated), process performance levels and compliance,</w:t>
      </w:r>
    </w:p>
    <w:p w14:paraId="5A3FB2E0" w14:textId="54D681F6" w:rsidR="00012755" w:rsidRPr="00482ED0" w:rsidRDefault="00012755">
      <w:pPr>
        <w:pStyle w:val="ListParagraph"/>
        <w:numPr>
          <w:ilvl w:val="0"/>
          <w:numId w:val="10"/>
        </w:numPr>
        <w:rPr>
          <w:lang w:val="en-US"/>
        </w:rPr>
      </w:pPr>
      <w:r w:rsidRPr="00482ED0">
        <w:rPr>
          <w:lang w:val="en-US"/>
        </w:rPr>
        <w:t>include a statement that either the CAPA is not required or the CAPA(s) are deemed necessary as a result of the APQR (with brief description of each CAPA). Whenever CAPAs are needed, each CAPA must be traceable (e.g., CAPA IDs).</w:t>
      </w:r>
    </w:p>
    <w:p w14:paraId="58BE19B5" w14:textId="15C5A921" w:rsidR="00012755" w:rsidRPr="00482ED0" w:rsidRDefault="00012755">
      <w:pPr>
        <w:pStyle w:val="ListParagraph"/>
        <w:numPr>
          <w:ilvl w:val="0"/>
          <w:numId w:val="10"/>
        </w:numPr>
        <w:rPr>
          <w:lang w:val="en-US"/>
        </w:rPr>
      </w:pPr>
      <w:r w:rsidRPr="00482ED0">
        <w:rPr>
          <w:lang w:val="en-US"/>
        </w:rPr>
        <w:t>confirm current specifications for both raw materials and product,</w:t>
      </w:r>
    </w:p>
    <w:p w14:paraId="0FED28E5" w14:textId="68789CB7" w:rsidR="00012755" w:rsidRPr="00482ED0" w:rsidRDefault="00012755">
      <w:pPr>
        <w:pStyle w:val="ListParagraph"/>
        <w:numPr>
          <w:ilvl w:val="0"/>
          <w:numId w:val="10"/>
        </w:numPr>
        <w:rPr>
          <w:lang w:val="en-US"/>
        </w:rPr>
      </w:pPr>
      <w:r w:rsidRPr="00482ED0">
        <w:rPr>
          <w:lang w:val="en-US"/>
        </w:rPr>
        <w:t>identify useful opportunities for product and process improvement based on trends, Deviations,</w:t>
      </w:r>
      <w:r w:rsidR="006B3C9D">
        <w:rPr>
          <w:lang w:val="en-US"/>
        </w:rPr>
        <w:t xml:space="preserve"> Nonconformances,</w:t>
      </w:r>
      <w:r w:rsidRPr="00482ED0">
        <w:rPr>
          <w:lang w:val="en-US"/>
        </w:rPr>
        <w:t xml:space="preserve"> and process performance. If the process is stable and performing well and there are no trends or problems, then no improvement action is required.</w:t>
      </w:r>
    </w:p>
    <w:p w14:paraId="1846A180" w14:textId="4FEBA4A9" w:rsidR="00012755" w:rsidRPr="00482ED0" w:rsidRDefault="00012755">
      <w:pPr>
        <w:pStyle w:val="ListParagraph"/>
        <w:numPr>
          <w:ilvl w:val="0"/>
          <w:numId w:val="10"/>
        </w:numPr>
        <w:rPr>
          <w:lang w:val="en-US"/>
        </w:rPr>
      </w:pPr>
      <w:r w:rsidRPr="00482ED0">
        <w:rPr>
          <w:lang w:val="en-US"/>
        </w:rPr>
        <w:t>For any problems identified, a reference to the corrective actions initiated as a result of the APQR should be included. Where necessary, further advice to CAPA on returning the product to audit or any revalidation action should be identified and justified.</w:t>
      </w:r>
    </w:p>
    <w:p w14:paraId="4C406B61" w14:textId="69EB9ABA" w:rsidR="00012755" w:rsidRPr="00482ED0" w:rsidRDefault="00012755">
      <w:pPr>
        <w:pStyle w:val="ListParagraph"/>
        <w:numPr>
          <w:ilvl w:val="0"/>
          <w:numId w:val="10"/>
        </w:numPr>
        <w:rPr>
          <w:lang w:val="en-US"/>
        </w:rPr>
      </w:pPr>
      <w:r w:rsidRPr="00482ED0">
        <w:rPr>
          <w:lang w:val="en-US"/>
        </w:rPr>
        <w:t xml:space="preserve">In addition, the author of the </w:t>
      </w:r>
      <w:r w:rsidR="006B3C9D" w:rsidRPr="000E3DFA">
        <w:rPr>
          <w:highlight w:val="yellow"/>
          <w:lang w:val="en-US"/>
        </w:rPr>
        <w:t>APQR Report</w:t>
      </w:r>
      <w:r w:rsidR="006B3C9D">
        <w:rPr>
          <w:lang w:val="en-US"/>
        </w:rPr>
        <w:t xml:space="preserve"> </w:t>
      </w:r>
      <w:r w:rsidRPr="00482ED0">
        <w:rPr>
          <w:lang w:val="en-US"/>
        </w:rPr>
        <w:t>of the finished product is responsible for providing a final overall opinion on the quality of the product based on the information provided in the reports on the previous stages of production, as appropriate.</w:t>
      </w:r>
    </w:p>
    <w:p w14:paraId="46F18ED1" w14:textId="035A04D6" w:rsidR="00012755" w:rsidRPr="00D93EDE" w:rsidRDefault="00012755" w:rsidP="00012755">
      <w:pPr>
        <w:pStyle w:val="Heading3"/>
        <w:ind w:left="720"/>
      </w:pPr>
      <w:bookmarkStart w:id="61" w:name="_Toc121143363"/>
      <w:r w:rsidRPr="00012755">
        <w:t>Activities from previous APQR</w:t>
      </w:r>
      <w:bookmarkEnd w:id="61"/>
    </w:p>
    <w:p w14:paraId="3C00C9DC" w14:textId="344E92F6" w:rsidR="00012755" w:rsidRPr="00012755" w:rsidRDefault="00012755" w:rsidP="00012755">
      <w:pPr>
        <w:rPr>
          <w:lang w:val="en-US"/>
        </w:rPr>
      </w:pPr>
      <w:r w:rsidRPr="00012755">
        <w:rPr>
          <w:lang w:val="en-US"/>
        </w:rPr>
        <w:t xml:space="preserve">The Author provides a list of all actions/CAPAs identified during the current review period. These activities must be referenced to the relevant section of the </w:t>
      </w:r>
      <w:r w:rsidR="00D93EDE" w:rsidRPr="000E3DFA">
        <w:rPr>
          <w:highlight w:val="yellow"/>
          <w:lang w:val="en-US"/>
        </w:rPr>
        <w:t>APQR Report</w:t>
      </w:r>
      <w:r w:rsidR="00D93EDE">
        <w:rPr>
          <w:lang w:val="en-US"/>
        </w:rPr>
        <w:t xml:space="preserve"> </w:t>
      </w:r>
      <w:r w:rsidRPr="00012755">
        <w:rPr>
          <w:lang w:val="en-US"/>
        </w:rPr>
        <w:t>from which the CAPA was opened and a reference to the CAPA monitoring system must be provided with the appropriate record identifier.</w:t>
      </w:r>
    </w:p>
    <w:p w14:paraId="054CBFE9" w14:textId="0676438C" w:rsidR="00012755" w:rsidRPr="00012755" w:rsidRDefault="00012755" w:rsidP="00012755">
      <w:pPr>
        <w:rPr>
          <w:lang w:val="en-US"/>
        </w:rPr>
      </w:pPr>
      <w:r w:rsidRPr="00012755">
        <w:rPr>
          <w:lang w:val="en-US"/>
        </w:rPr>
        <w:t xml:space="preserve">The Author reviews the findings, recommendations, and related actions as specified in the previous </w:t>
      </w:r>
      <w:r w:rsidR="00D93EDE" w:rsidRPr="000E3DFA">
        <w:rPr>
          <w:highlight w:val="yellow"/>
          <w:lang w:val="en-US"/>
        </w:rPr>
        <w:t>APQR Report</w:t>
      </w:r>
      <w:r w:rsidR="00D93EDE">
        <w:rPr>
          <w:lang w:val="en-US"/>
        </w:rPr>
        <w:t xml:space="preserve"> </w:t>
      </w:r>
      <w:r w:rsidRPr="00012755">
        <w:rPr>
          <w:lang w:val="en-US"/>
        </w:rPr>
        <w:t>for the same product. Author provides a brief summary and status of all such activities. Any gaps or open activities must be clearly addressed and/or justified.</w:t>
      </w:r>
    </w:p>
    <w:p w14:paraId="31433791" w14:textId="62D6B324" w:rsidR="00012755" w:rsidRPr="00012755" w:rsidRDefault="00012755" w:rsidP="00012755">
      <w:pPr>
        <w:rPr>
          <w:lang w:val="en-US"/>
        </w:rPr>
      </w:pPr>
      <w:r w:rsidRPr="00012755">
        <w:rPr>
          <w:lang w:val="en-US"/>
        </w:rPr>
        <w:t xml:space="preserve">The Author should ensure that consideration is given not only to the actions formally documented in a previous </w:t>
      </w:r>
      <w:r w:rsidR="00D93EDE" w:rsidRPr="000E3DFA">
        <w:rPr>
          <w:highlight w:val="yellow"/>
          <w:lang w:val="en-US"/>
        </w:rPr>
        <w:t>APQR Report</w:t>
      </w:r>
      <w:r w:rsidRPr="00012755">
        <w:rPr>
          <w:lang w:val="en-US"/>
        </w:rPr>
        <w:t>, but also to any other subsequent APQR/CAPA actions associated with that report (e.g., actions agreed upon and identified as a result of a MAH review that are not necessarily documented in the report itself).</w:t>
      </w:r>
    </w:p>
    <w:p w14:paraId="6CEA4511" w14:textId="659CBFEA" w:rsidR="00012755" w:rsidRPr="00AF351D" w:rsidRDefault="00012755" w:rsidP="00012755">
      <w:pPr>
        <w:pStyle w:val="Heading3"/>
        <w:ind w:left="720"/>
      </w:pPr>
      <w:bookmarkStart w:id="62" w:name="_Toc121143364"/>
      <w:r w:rsidRPr="00012755">
        <w:t>Conclusions and recommendations</w:t>
      </w:r>
      <w:bookmarkEnd w:id="62"/>
    </w:p>
    <w:p w14:paraId="72688240" w14:textId="77777777" w:rsidR="00012755" w:rsidRPr="00012755" w:rsidRDefault="00012755" w:rsidP="00012755">
      <w:pPr>
        <w:rPr>
          <w:lang w:val="en-US"/>
        </w:rPr>
      </w:pPr>
      <w:r w:rsidRPr="00012755">
        <w:rPr>
          <w:lang w:val="en-US"/>
        </w:rPr>
        <w:t>This section will include a brief statement about the product, whether it can be produced according to specifications and GMP. The statement is the result of an executive summary. Basically, there are three possible outcomes:</w:t>
      </w:r>
    </w:p>
    <w:p w14:paraId="2E59D2CD" w14:textId="07CC22CD" w:rsidR="00012755" w:rsidRPr="00AF351D" w:rsidRDefault="00012755">
      <w:pPr>
        <w:pStyle w:val="ListParagraph"/>
        <w:numPr>
          <w:ilvl w:val="0"/>
          <w:numId w:val="11"/>
        </w:numPr>
        <w:rPr>
          <w:lang w:val="en-US"/>
        </w:rPr>
      </w:pPr>
      <w:r w:rsidRPr="00AF351D">
        <w:rPr>
          <w:lang w:val="en-US"/>
        </w:rPr>
        <w:t>The product is suitable for further production and distribution.</w:t>
      </w:r>
    </w:p>
    <w:p w14:paraId="46F8DE8F" w14:textId="09B20221" w:rsidR="00012755" w:rsidRPr="00AF351D" w:rsidRDefault="00012755">
      <w:pPr>
        <w:pStyle w:val="ListParagraph"/>
        <w:numPr>
          <w:ilvl w:val="0"/>
          <w:numId w:val="11"/>
        </w:numPr>
        <w:rPr>
          <w:lang w:val="en-US"/>
        </w:rPr>
      </w:pPr>
      <w:r w:rsidRPr="00AF351D">
        <w:rPr>
          <w:lang w:val="en-US"/>
        </w:rPr>
        <w:t xml:space="preserve">The product is suitable for further production, provided that appropriate actions are taken to eliminate the significant problems identified </w:t>
      </w:r>
      <w:r w:rsidR="00590F3D">
        <w:rPr>
          <w:lang w:val="en-US"/>
        </w:rPr>
        <w:t xml:space="preserve">during </w:t>
      </w:r>
      <w:r w:rsidRPr="00AF351D">
        <w:rPr>
          <w:lang w:val="en-US"/>
        </w:rPr>
        <w:t>APQR.</w:t>
      </w:r>
    </w:p>
    <w:p w14:paraId="1D5873A8" w14:textId="45AD17C9" w:rsidR="00590F3D" w:rsidRPr="00EE7382" w:rsidRDefault="00012755">
      <w:pPr>
        <w:pStyle w:val="ListParagraph"/>
        <w:numPr>
          <w:ilvl w:val="0"/>
          <w:numId w:val="11"/>
        </w:numPr>
        <w:rPr>
          <w:lang w:val="en-US"/>
        </w:rPr>
      </w:pPr>
      <w:r w:rsidRPr="00590F3D">
        <w:rPr>
          <w:lang w:val="en-US"/>
        </w:rPr>
        <w:lastRenderedPageBreak/>
        <w:t xml:space="preserve">The product is not suitable for further production and distribution due to issues identified </w:t>
      </w:r>
      <w:r w:rsidR="00590F3D" w:rsidRPr="00590F3D">
        <w:rPr>
          <w:lang w:val="en-US"/>
        </w:rPr>
        <w:t>during</w:t>
      </w:r>
      <w:r w:rsidRPr="00590F3D">
        <w:rPr>
          <w:lang w:val="en-US"/>
        </w:rPr>
        <w:t xml:space="preserve"> APQR.</w:t>
      </w:r>
    </w:p>
    <w:p w14:paraId="5DE68242" w14:textId="28F70C34" w:rsidR="00012755" w:rsidRPr="00590F3D" w:rsidRDefault="00012755" w:rsidP="00012755">
      <w:pPr>
        <w:pStyle w:val="Heading3"/>
        <w:ind w:left="720"/>
      </w:pPr>
      <w:bookmarkStart w:id="63" w:name="_Toc121143365"/>
      <w:r w:rsidRPr="00012755">
        <w:t>Material Sources</w:t>
      </w:r>
      <w:bookmarkEnd w:id="63"/>
    </w:p>
    <w:p w14:paraId="6F2010B0" w14:textId="77777777" w:rsidR="00012755" w:rsidRPr="00012755" w:rsidRDefault="00012755" w:rsidP="00012755">
      <w:pPr>
        <w:rPr>
          <w:lang w:val="en-US"/>
        </w:rPr>
      </w:pPr>
      <w:r w:rsidRPr="00012755">
        <w:rPr>
          <w:lang w:val="en-US"/>
        </w:rPr>
        <w:t>This section should provide a brief description of the quality of raw materials. A list of the relevant product components (e.g., pharmaceuticals, excipients, primary packaging and intermediates) should be provided. The following rules shall apply:</w:t>
      </w:r>
    </w:p>
    <w:p w14:paraId="3C2D33A9" w14:textId="5903A536" w:rsidR="00012755" w:rsidRPr="00590F3D" w:rsidRDefault="00012755">
      <w:pPr>
        <w:pStyle w:val="ListParagraph"/>
        <w:numPr>
          <w:ilvl w:val="0"/>
          <w:numId w:val="12"/>
        </w:numPr>
        <w:rPr>
          <w:lang w:val="en-US"/>
        </w:rPr>
      </w:pPr>
      <w:r w:rsidRPr="00590F3D">
        <w:rPr>
          <w:lang w:val="en-US"/>
        </w:rPr>
        <w:t>Materials that are pharmaceutical substances should be specifically identified.</w:t>
      </w:r>
    </w:p>
    <w:p w14:paraId="2D23C0D3" w14:textId="3C6CDCD7" w:rsidR="00012755" w:rsidRPr="00590F3D" w:rsidRDefault="00012755">
      <w:pPr>
        <w:pStyle w:val="ListParagraph"/>
        <w:numPr>
          <w:ilvl w:val="0"/>
          <w:numId w:val="12"/>
        </w:numPr>
        <w:rPr>
          <w:lang w:val="en-US"/>
        </w:rPr>
      </w:pPr>
      <w:r w:rsidRPr="00590F3D">
        <w:rPr>
          <w:lang w:val="en-US"/>
        </w:rPr>
        <w:t>For each ingredient listed, the supplier/manufacturer must be documented with qualification status and control information.</w:t>
      </w:r>
    </w:p>
    <w:p w14:paraId="4FA91DBE" w14:textId="200EF22C" w:rsidR="00012755" w:rsidRPr="00590F3D" w:rsidRDefault="00012755">
      <w:pPr>
        <w:pStyle w:val="ListParagraph"/>
        <w:numPr>
          <w:ilvl w:val="0"/>
          <w:numId w:val="12"/>
        </w:numPr>
        <w:rPr>
          <w:lang w:val="en-US"/>
        </w:rPr>
      </w:pPr>
      <w:r w:rsidRPr="00590F3D">
        <w:rPr>
          <w:lang w:val="en-US"/>
        </w:rPr>
        <w:t>Any change in supplier/manufacturer status should be noted and commented on.</w:t>
      </w:r>
    </w:p>
    <w:p w14:paraId="25E6D99E" w14:textId="148B54CC" w:rsidR="00012755" w:rsidRPr="00590F3D" w:rsidRDefault="00012755">
      <w:pPr>
        <w:pStyle w:val="ListParagraph"/>
        <w:numPr>
          <w:ilvl w:val="0"/>
          <w:numId w:val="12"/>
        </w:numPr>
        <w:rPr>
          <w:lang w:val="en-US"/>
        </w:rPr>
      </w:pPr>
      <w:r w:rsidRPr="00590F3D">
        <w:rPr>
          <w:lang w:val="en-US"/>
        </w:rPr>
        <w:t>Any material from a new source should be noted and briefly explained.</w:t>
      </w:r>
    </w:p>
    <w:p w14:paraId="1FA9C8D6" w14:textId="5C23771C" w:rsidR="00012755" w:rsidRPr="00590F3D" w:rsidRDefault="00012755">
      <w:pPr>
        <w:pStyle w:val="ListParagraph"/>
        <w:numPr>
          <w:ilvl w:val="0"/>
          <w:numId w:val="12"/>
        </w:numPr>
        <w:rPr>
          <w:lang w:val="en-US"/>
        </w:rPr>
      </w:pPr>
      <w:r w:rsidRPr="00590F3D">
        <w:rPr>
          <w:lang w:val="en-US"/>
        </w:rPr>
        <w:t xml:space="preserve">In addition, </w:t>
      </w:r>
      <w:r w:rsidR="000F135D" w:rsidRPr="000E3DFA">
        <w:rPr>
          <w:highlight w:val="yellow"/>
          <w:lang w:val="en-US"/>
        </w:rPr>
        <w:t>APQR Report</w:t>
      </w:r>
      <w:r w:rsidR="000F135D">
        <w:rPr>
          <w:lang w:val="en-US"/>
        </w:rPr>
        <w:t xml:space="preserve"> </w:t>
      </w:r>
      <w:r w:rsidRPr="00590F3D">
        <w:rPr>
          <w:lang w:val="en-US"/>
        </w:rPr>
        <w:t xml:space="preserve">for Finished Product should confirm the revision of </w:t>
      </w:r>
      <w:r w:rsidR="000F135D">
        <w:rPr>
          <w:lang w:val="en-US"/>
        </w:rPr>
        <w:t xml:space="preserve">related </w:t>
      </w:r>
      <w:r w:rsidR="000F135D" w:rsidRPr="000E3DFA">
        <w:rPr>
          <w:highlight w:val="yellow"/>
          <w:lang w:val="en-US"/>
        </w:rPr>
        <w:t>APQR Report</w:t>
      </w:r>
      <w:r w:rsidR="000F135D">
        <w:rPr>
          <w:lang w:val="en-US"/>
        </w:rPr>
        <w:t xml:space="preserve"> </w:t>
      </w:r>
      <w:r w:rsidRPr="00590F3D">
        <w:rPr>
          <w:lang w:val="en-US"/>
        </w:rPr>
        <w:t>for the pharmaceutical substance, indicating the document number and/or title and the dates of the review period.</w:t>
      </w:r>
    </w:p>
    <w:p w14:paraId="0ECBB527" w14:textId="335A8BF0" w:rsidR="00012755" w:rsidRPr="000F135D" w:rsidRDefault="00012755" w:rsidP="00012755">
      <w:pPr>
        <w:pStyle w:val="Heading3"/>
        <w:ind w:left="720"/>
      </w:pPr>
      <w:bookmarkStart w:id="64" w:name="_Toc121143366"/>
      <w:r w:rsidRPr="00012755">
        <w:t>Manufacturing</w:t>
      </w:r>
      <w:bookmarkEnd w:id="64"/>
    </w:p>
    <w:p w14:paraId="37F15FFA" w14:textId="77777777" w:rsidR="00012755" w:rsidRPr="00012755" w:rsidRDefault="00012755" w:rsidP="00012755">
      <w:pPr>
        <w:rPr>
          <w:lang w:val="en-US"/>
        </w:rPr>
      </w:pPr>
      <w:r w:rsidRPr="00012755">
        <w:rPr>
          <w:lang w:val="en-US"/>
        </w:rPr>
        <w:t>This module should include:</w:t>
      </w:r>
    </w:p>
    <w:p w14:paraId="41FBC63F" w14:textId="6D308BE0" w:rsidR="00012755" w:rsidRPr="000F135D" w:rsidRDefault="00012755">
      <w:pPr>
        <w:pStyle w:val="ListParagraph"/>
        <w:numPr>
          <w:ilvl w:val="0"/>
          <w:numId w:val="13"/>
        </w:numPr>
        <w:rPr>
          <w:lang w:val="en-US"/>
        </w:rPr>
      </w:pPr>
      <w:r w:rsidRPr="000F135D">
        <w:rPr>
          <w:lang w:val="en-US"/>
        </w:rPr>
        <w:t>Number of lots produced during the period under review that were intended for commercial use and provide comments on lots not yet released.</w:t>
      </w:r>
    </w:p>
    <w:p w14:paraId="72F14337" w14:textId="26760762" w:rsidR="00012755" w:rsidRPr="000F135D" w:rsidRDefault="00012755">
      <w:pPr>
        <w:pStyle w:val="ListParagraph"/>
        <w:numPr>
          <w:ilvl w:val="0"/>
          <w:numId w:val="13"/>
        </w:numPr>
        <w:rPr>
          <w:lang w:val="en-US"/>
        </w:rPr>
      </w:pPr>
      <w:r w:rsidRPr="000F135D">
        <w:rPr>
          <w:lang w:val="en-US"/>
        </w:rPr>
        <w:t>The number of lots released during the reporting period.</w:t>
      </w:r>
    </w:p>
    <w:p w14:paraId="2CAC7723" w14:textId="16DE20A9" w:rsidR="00012755" w:rsidRPr="000F135D" w:rsidRDefault="00012755">
      <w:pPr>
        <w:pStyle w:val="ListParagraph"/>
        <w:numPr>
          <w:ilvl w:val="0"/>
          <w:numId w:val="13"/>
        </w:numPr>
        <w:rPr>
          <w:lang w:val="en-US"/>
        </w:rPr>
      </w:pPr>
      <w:r w:rsidRPr="000F135D">
        <w:rPr>
          <w:lang w:val="en-US"/>
        </w:rPr>
        <w:t>Number of lots rejected during the review period, reference to the relevant investigation and decision on the part.</w:t>
      </w:r>
    </w:p>
    <w:p w14:paraId="6F6351C1" w14:textId="70033E02" w:rsidR="00012755" w:rsidRPr="000F135D" w:rsidRDefault="00012755">
      <w:pPr>
        <w:pStyle w:val="ListParagraph"/>
        <w:numPr>
          <w:ilvl w:val="0"/>
          <w:numId w:val="13"/>
        </w:numPr>
        <w:rPr>
          <w:lang w:val="en-US"/>
        </w:rPr>
      </w:pPr>
      <w:r w:rsidRPr="000F135D">
        <w:rPr>
          <w:lang w:val="en-US"/>
        </w:rPr>
        <w:t>Number of lots that were reprocessed during the review period (where reprocessing steps are not part of the approved process) and a reference to the relevant rationale.</w:t>
      </w:r>
    </w:p>
    <w:p w14:paraId="5044435C" w14:textId="7E8569E6" w:rsidR="00012755" w:rsidRPr="000F135D" w:rsidRDefault="00012755">
      <w:pPr>
        <w:pStyle w:val="ListParagraph"/>
        <w:numPr>
          <w:ilvl w:val="0"/>
          <w:numId w:val="13"/>
        </w:numPr>
        <w:rPr>
          <w:lang w:val="en-US"/>
        </w:rPr>
      </w:pPr>
      <w:r w:rsidRPr="000F135D">
        <w:rPr>
          <w:lang w:val="en-US"/>
        </w:rPr>
        <w:t>Number of reworked and reprocessed batches during the reporting period.</w:t>
      </w:r>
    </w:p>
    <w:p w14:paraId="65D91023" w14:textId="324B3C54" w:rsidR="00012755" w:rsidRPr="000F135D" w:rsidRDefault="00012755">
      <w:pPr>
        <w:pStyle w:val="ListParagraph"/>
        <w:numPr>
          <w:ilvl w:val="0"/>
          <w:numId w:val="13"/>
        </w:numPr>
        <w:rPr>
          <w:lang w:val="en-US"/>
        </w:rPr>
      </w:pPr>
      <w:r w:rsidRPr="000F135D">
        <w:rPr>
          <w:lang w:val="en-US"/>
        </w:rPr>
        <w:t>A list of batch numbers or a summary of the number of batches may be provided.</w:t>
      </w:r>
    </w:p>
    <w:p w14:paraId="534D083F" w14:textId="028D8C51" w:rsidR="00012755" w:rsidRPr="00012755" w:rsidRDefault="00012755" w:rsidP="00012755">
      <w:pPr>
        <w:rPr>
          <w:lang w:val="en-US"/>
        </w:rPr>
      </w:pPr>
      <w:r w:rsidRPr="00012755">
        <w:rPr>
          <w:lang w:val="en-US"/>
        </w:rPr>
        <w:t xml:space="preserve">At a minimum, a list of all materials covered (drugs, pharmaceuticals, combination products, and finished products) should be provided to clearly document the materials that fall within the scope of this </w:t>
      </w:r>
      <w:r w:rsidR="000F135D" w:rsidRPr="000E3DFA">
        <w:rPr>
          <w:highlight w:val="yellow"/>
          <w:lang w:val="en-US"/>
        </w:rPr>
        <w:t>APQR Report</w:t>
      </w:r>
      <w:r w:rsidRPr="00012755">
        <w:rPr>
          <w:lang w:val="en-US"/>
        </w:rPr>
        <w:t>.</w:t>
      </w:r>
    </w:p>
    <w:p w14:paraId="4D424A8D" w14:textId="7B5DBA27" w:rsidR="00012755" w:rsidRPr="00012755" w:rsidRDefault="00012755" w:rsidP="00012755">
      <w:pPr>
        <w:rPr>
          <w:lang w:val="en-US"/>
        </w:rPr>
      </w:pPr>
      <w:r w:rsidRPr="00012755">
        <w:rPr>
          <w:lang w:val="en-US"/>
        </w:rPr>
        <w:t xml:space="preserve">A reference should be provided for the last batch from the previous </w:t>
      </w:r>
      <w:r w:rsidR="00351D0D" w:rsidRPr="000E3DFA">
        <w:rPr>
          <w:highlight w:val="yellow"/>
          <w:lang w:val="en-US"/>
        </w:rPr>
        <w:t>APQR Report</w:t>
      </w:r>
      <w:r w:rsidR="00351D0D">
        <w:rPr>
          <w:lang w:val="en-US"/>
        </w:rPr>
        <w:t xml:space="preserve"> </w:t>
      </w:r>
      <w:r w:rsidRPr="00012755">
        <w:rPr>
          <w:lang w:val="en-US"/>
        </w:rPr>
        <w:t>and the first batch from the current APQR. A statement that all batches intended for commercial use are included should be provided.</w:t>
      </w:r>
    </w:p>
    <w:p w14:paraId="0332F21F" w14:textId="77777777" w:rsidR="00012755" w:rsidRPr="00012755" w:rsidRDefault="00012755" w:rsidP="00012755">
      <w:pPr>
        <w:rPr>
          <w:lang w:val="en-US"/>
        </w:rPr>
      </w:pPr>
      <w:r w:rsidRPr="00012755">
        <w:rPr>
          <w:lang w:val="en-US"/>
        </w:rPr>
        <w:t>For a list of batches produced during the period under review, any missing batches should be explained and justified, e.g., due to validation batches pending approval, orders cancelled/cancelled prior to the start of production, etc.</w:t>
      </w:r>
    </w:p>
    <w:p w14:paraId="35D42CE5" w14:textId="594F15BA" w:rsidR="00012755" w:rsidRPr="00012755" w:rsidRDefault="00012755" w:rsidP="00012755">
      <w:pPr>
        <w:rPr>
          <w:lang w:val="en-US"/>
        </w:rPr>
      </w:pPr>
      <w:r w:rsidRPr="00012755">
        <w:rPr>
          <w:lang w:val="en-US"/>
        </w:rPr>
        <w:t>A flow chart or a brief description of the manufacturing process may be included in this section.</w:t>
      </w:r>
    </w:p>
    <w:p w14:paraId="355AC9F6" w14:textId="3697E625" w:rsidR="00012755" w:rsidRPr="00351D0D" w:rsidRDefault="00012755" w:rsidP="00012755">
      <w:pPr>
        <w:pStyle w:val="Heading3"/>
        <w:ind w:left="720"/>
      </w:pPr>
      <w:bookmarkStart w:id="65" w:name="_Toc121143367"/>
      <w:r w:rsidRPr="00012755">
        <w:lastRenderedPageBreak/>
        <w:t>Data analysis and trending</w:t>
      </w:r>
      <w:bookmarkEnd w:id="65"/>
    </w:p>
    <w:p w14:paraId="7702B875" w14:textId="77777777" w:rsidR="00012755" w:rsidRPr="00012755" w:rsidRDefault="00012755" w:rsidP="00012755">
      <w:pPr>
        <w:rPr>
          <w:lang w:val="en-US"/>
        </w:rPr>
      </w:pPr>
      <w:r w:rsidRPr="00012755">
        <w:rPr>
          <w:lang w:val="en-US"/>
        </w:rPr>
        <w:t>Analytical data from release tests and in-process controls (IPC), if they replace release tests, for all lots placed during the reporting period should be reviewed. The following Information on the statistical method can be used for the evaluation:</w:t>
      </w:r>
    </w:p>
    <w:p w14:paraId="3E6B5564" w14:textId="58C10E22" w:rsidR="00012755" w:rsidRPr="00351D0D" w:rsidRDefault="00012755">
      <w:pPr>
        <w:pStyle w:val="ListParagraph"/>
        <w:numPr>
          <w:ilvl w:val="0"/>
          <w:numId w:val="14"/>
        </w:numPr>
        <w:rPr>
          <w:lang w:val="en-US"/>
        </w:rPr>
      </w:pPr>
      <w:r w:rsidRPr="00351D0D">
        <w:rPr>
          <w:lang w:val="en-US"/>
        </w:rPr>
        <w:t>information on the statistical method used to determine the statistical method used for the evaluation,</w:t>
      </w:r>
    </w:p>
    <w:p w14:paraId="36B7C4F4" w14:textId="42D99833" w:rsidR="00012755" w:rsidRPr="00351D0D" w:rsidRDefault="00012755">
      <w:pPr>
        <w:pStyle w:val="ListParagraph"/>
        <w:numPr>
          <w:ilvl w:val="0"/>
          <w:numId w:val="14"/>
        </w:numPr>
        <w:rPr>
          <w:lang w:val="en-US"/>
        </w:rPr>
      </w:pPr>
      <w:r w:rsidRPr="00351D0D">
        <w:rPr>
          <w:lang w:val="en-US"/>
        </w:rPr>
        <w:t>appropriate summaries and aids for data evaluation and interpretation (e.g., trend charts),</w:t>
      </w:r>
    </w:p>
    <w:p w14:paraId="430BA67F" w14:textId="03DE6D7B" w:rsidR="00012755" w:rsidRPr="00351D0D" w:rsidRDefault="00012755">
      <w:pPr>
        <w:pStyle w:val="ListParagraph"/>
        <w:numPr>
          <w:ilvl w:val="0"/>
          <w:numId w:val="14"/>
        </w:numPr>
        <w:rPr>
          <w:lang w:val="en-US"/>
        </w:rPr>
      </w:pPr>
      <w:r w:rsidRPr="00351D0D">
        <w:rPr>
          <w:lang w:val="en-US"/>
        </w:rPr>
        <w:t>Any trends considered relevant should be discussed, including comparison with data from previous reporting periods, particularly in the context of demonstrating the effectiveness of CAPA.</w:t>
      </w:r>
    </w:p>
    <w:p w14:paraId="30FF3885" w14:textId="28AD3882" w:rsidR="00012755" w:rsidRPr="00351D0D" w:rsidRDefault="00012755">
      <w:pPr>
        <w:pStyle w:val="ListParagraph"/>
        <w:numPr>
          <w:ilvl w:val="0"/>
          <w:numId w:val="14"/>
        </w:numPr>
        <w:rPr>
          <w:lang w:val="en-US"/>
        </w:rPr>
      </w:pPr>
      <w:r w:rsidRPr="00351D0D">
        <w:rPr>
          <w:lang w:val="en-US"/>
        </w:rPr>
        <w:t>It is necessary to provide an opinion on this review and make recommendations if CAPAs are required. The applicable monographs or test specifications should be cited.</w:t>
      </w:r>
    </w:p>
    <w:p w14:paraId="63AE3299" w14:textId="5574B162" w:rsidR="00012755" w:rsidRPr="005E038B" w:rsidRDefault="00012755">
      <w:pPr>
        <w:pStyle w:val="ListParagraph"/>
        <w:numPr>
          <w:ilvl w:val="0"/>
          <w:numId w:val="14"/>
        </w:numPr>
        <w:rPr>
          <w:lang w:val="en-US"/>
        </w:rPr>
      </w:pPr>
      <w:r w:rsidRPr="00351D0D">
        <w:rPr>
          <w:lang w:val="en-US"/>
        </w:rPr>
        <w:t xml:space="preserve">All related CAPAs should be documented through the </w:t>
      </w:r>
      <w:r w:rsidR="0039177D" w:rsidRPr="00346501">
        <w:rPr>
          <w:b/>
          <w:bCs/>
          <w:highlight w:val="yellow"/>
          <w:lang w:val="en-US"/>
        </w:rPr>
        <w:t xml:space="preserve">SOP-07 </w:t>
      </w:r>
      <w:r w:rsidR="00346501" w:rsidRPr="00346501">
        <w:rPr>
          <w:b/>
          <w:bCs/>
          <w:highlight w:val="yellow"/>
          <w:lang w:val="en-US"/>
        </w:rPr>
        <w:t>CAPA Management</w:t>
      </w:r>
      <w:r w:rsidRPr="00351D0D">
        <w:rPr>
          <w:lang w:val="en-US"/>
        </w:rPr>
        <w:t xml:space="preserve"> and realized under Changes in processing methods and/or analytical methods and specifications</w:t>
      </w:r>
      <w:r w:rsidR="00346501">
        <w:rPr>
          <w:lang w:val="en-US"/>
        </w:rPr>
        <w:t xml:space="preserve"> according to </w:t>
      </w:r>
      <w:r w:rsidR="005E038B" w:rsidRPr="005E038B">
        <w:rPr>
          <w:b/>
          <w:bCs/>
          <w:highlight w:val="yellow"/>
          <w:lang w:val="en-US"/>
        </w:rPr>
        <w:t>SOP-05 SOP-05ChangeManagementTitle&gt;</w:t>
      </w:r>
      <w:r w:rsidRPr="00351D0D">
        <w:rPr>
          <w:lang w:val="en-US"/>
        </w:rPr>
        <w:t>.</w:t>
      </w:r>
    </w:p>
    <w:p w14:paraId="74528286" w14:textId="18B62ADB" w:rsidR="00012755" w:rsidRPr="005E038B" w:rsidRDefault="00012755" w:rsidP="00012755">
      <w:pPr>
        <w:pStyle w:val="Heading3"/>
        <w:ind w:left="720"/>
      </w:pPr>
      <w:bookmarkStart w:id="66" w:name="_Toc121143368"/>
      <w:r w:rsidRPr="00012755">
        <w:t>Deviations</w:t>
      </w:r>
      <w:r w:rsidR="005E038B">
        <w:t xml:space="preserve"> and Nonconformances</w:t>
      </w:r>
      <w:bookmarkEnd w:id="66"/>
    </w:p>
    <w:p w14:paraId="1C663D0D" w14:textId="2D107D7E" w:rsidR="00012755" w:rsidRPr="00012755" w:rsidRDefault="00012755" w:rsidP="00012755">
      <w:pPr>
        <w:rPr>
          <w:lang w:val="en-US"/>
        </w:rPr>
      </w:pPr>
      <w:r w:rsidRPr="00012755">
        <w:rPr>
          <w:lang w:val="en-US"/>
        </w:rPr>
        <w:t>All product</w:t>
      </w:r>
      <w:r w:rsidR="0006787D">
        <w:rPr>
          <w:lang w:val="en-US"/>
        </w:rPr>
        <w:t xml:space="preserve"> related</w:t>
      </w:r>
      <w:r w:rsidRPr="00012755">
        <w:rPr>
          <w:lang w:val="en-US"/>
        </w:rPr>
        <w:t xml:space="preserve"> Deviations</w:t>
      </w:r>
      <w:r w:rsidR="0006787D">
        <w:rPr>
          <w:lang w:val="en-US"/>
        </w:rPr>
        <w:t xml:space="preserve"> and Nonconformances</w:t>
      </w:r>
      <w:r w:rsidRPr="00012755">
        <w:rPr>
          <w:lang w:val="en-US"/>
        </w:rPr>
        <w:t xml:space="preserve"> closed during the review period must be submitted with reference to the investigation, root cause, the relevant CAPA and the effectiveness of the CAPA. For critical Deviations</w:t>
      </w:r>
      <w:r w:rsidR="0006787D">
        <w:rPr>
          <w:lang w:val="en-US"/>
        </w:rPr>
        <w:t xml:space="preserve"> and Nonconformances</w:t>
      </w:r>
      <w:r w:rsidRPr="00012755">
        <w:rPr>
          <w:lang w:val="en-US"/>
        </w:rPr>
        <w:t xml:space="preserve"> a summary should be included.</w:t>
      </w:r>
    </w:p>
    <w:p w14:paraId="4B672FA5" w14:textId="52FEBD87" w:rsidR="00012755" w:rsidRPr="00012755" w:rsidRDefault="00012755" w:rsidP="00012755">
      <w:pPr>
        <w:rPr>
          <w:lang w:val="en-US"/>
        </w:rPr>
      </w:pPr>
      <w:r w:rsidRPr="00012755">
        <w:rPr>
          <w:lang w:val="en-US"/>
        </w:rPr>
        <w:t xml:space="preserve">A trend analysis of rejections should be conducted, and any observed trends or recurrences should be discussed along with the effectiveness of the CAPA (if the effectiveness of the CAPA cannot yet be assessed, it should be reviewed in the next reporting period). If a site periodically (for example, quarterly or semi-annually, but not annually) analyzes trends in Deviations and/or nonconformances for a particular product and this evaluation is documented in an approved report, it is acceptable for the site to reference these reports rather than conducting an analysis of trends in the APQR itself. In this case, the relevant reports should be referenced, and the findings copied to the APQR. If any trends and/or issues are identified </w:t>
      </w:r>
      <w:r w:rsidR="0006787D">
        <w:rPr>
          <w:lang w:val="en-US"/>
        </w:rPr>
        <w:t>during</w:t>
      </w:r>
      <w:r w:rsidRPr="00012755">
        <w:rPr>
          <w:lang w:val="en-US"/>
        </w:rPr>
        <w:t xml:space="preserve"> APQR, further CAPA measurements shall be proposed. If the review period is not fully covered by the available trend reports (for example, the last quarterly report is prior to September and the APQR period is prior to November), confirm that the unassessed months will be covered in the next APQR.</w:t>
      </w:r>
    </w:p>
    <w:p w14:paraId="012B97DF" w14:textId="3632EDB6" w:rsidR="00012755" w:rsidRPr="00A7031C" w:rsidRDefault="00012755" w:rsidP="00012755">
      <w:pPr>
        <w:pStyle w:val="Heading3"/>
        <w:ind w:left="720"/>
      </w:pPr>
      <w:bookmarkStart w:id="67" w:name="_Toc121143369"/>
      <w:r w:rsidRPr="00012755">
        <w:t>Out-of-Specification results</w:t>
      </w:r>
      <w:bookmarkEnd w:id="67"/>
    </w:p>
    <w:p w14:paraId="006DFA77" w14:textId="77777777" w:rsidR="00012755" w:rsidRPr="00012755" w:rsidRDefault="00012755" w:rsidP="00012755">
      <w:pPr>
        <w:rPr>
          <w:lang w:val="en-US"/>
        </w:rPr>
      </w:pPr>
      <w:r w:rsidRPr="00012755">
        <w:rPr>
          <w:lang w:val="en-US"/>
        </w:rPr>
        <w:t>All lots with an OOS confirmed outcome that closed during the review period must be submitted, including a summary and references to relevant research, root cause, relevant CAPAs, and CAPA effectiveness. If the OOS was not closed within the review period, this should be reported and will be discussed in the next report.</w:t>
      </w:r>
    </w:p>
    <w:p w14:paraId="162E6068" w14:textId="41DBA604" w:rsidR="00012755" w:rsidRPr="00012755" w:rsidRDefault="00012755" w:rsidP="00012755">
      <w:pPr>
        <w:rPr>
          <w:lang w:val="en-US"/>
        </w:rPr>
      </w:pPr>
      <w:r w:rsidRPr="00012755">
        <w:rPr>
          <w:lang w:val="en-US"/>
        </w:rPr>
        <w:t xml:space="preserve">Such events should be reviewed, and any observed trends or recurrences should be discussed along with CAPA effectiveness (if CAPA effectiveness cannot yet be assessed, this should be considered in the next review period e.g., quarterly or bi-annually, but not annually). OOS trends for a specific product and this assessment are documented in an approved report; it is acceptable for the site to refer to these reports rather than making the trends in the APQR itself. In this case, the relevant reports should be referenced, and the findings copied to the </w:t>
      </w:r>
      <w:r w:rsidR="004C1521" w:rsidRPr="000E3DFA">
        <w:rPr>
          <w:highlight w:val="yellow"/>
          <w:lang w:val="en-US"/>
        </w:rPr>
        <w:t>APQR Report</w:t>
      </w:r>
      <w:r w:rsidRPr="00012755">
        <w:rPr>
          <w:lang w:val="en-US"/>
        </w:rPr>
        <w:t xml:space="preserve">. If any trends and/or issues are </w:t>
      </w:r>
      <w:r w:rsidRPr="00012755">
        <w:rPr>
          <w:lang w:val="en-US"/>
        </w:rPr>
        <w:lastRenderedPageBreak/>
        <w:t>identified in the APQR, the CAPA reviewing the issue should be contacted. If the review period is not fully covered by the available trend reports (for example, the last quarterly report is prior to September and the APQR period is prior to November), confirm that the unassessed months will be covered in the next APQR.</w:t>
      </w:r>
    </w:p>
    <w:p w14:paraId="0C35251A" w14:textId="77777777" w:rsidR="00012755" w:rsidRPr="00012755" w:rsidRDefault="00012755" w:rsidP="00012755">
      <w:pPr>
        <w:rPr>
          <w:lang w:val="en-US"/>
        </w:rPr>
      </w:pPr>
    </w:p>
    <w:p w14:paraId="6DDCFAD2" w14:textId="77777777" w:rsidR="00012755" w:rsidRPr="00012755" w:rsidRDefault="00012755" w:rsidP="00012755">
      <w:pPr>
        <w:rPr>
          <w:lang w:val="en-US"/>
        </w:rPr>
      </w:pPr>
    </w:p>
    <w:p w14:paraId="7F5C3A50" w14:textId="347B6BB5" w:rsidR="00012755" w:rsidRPr="004C1521" w:rsidRDefault="00012755" w:rsidP="00012755">
      <w:pPr>
        <w:pStyle w:val="Heading3"/>
        <w:ind w:left="720"/>
      </w:pPr>
      <w:bookmarkStart w:id="68" w:name="_Toc121143370"/>
      <w:r w:rsidRPr="00012755">
        <w:t>Process and Analytical Changes</w:t>
      </w:r>
      <w:bookmarkEnd w:id="68"/>
    </w:p>
    <w:p w14:paraId="59244325" w14:textId="5A4D25B0" w:rsidR="00012755" w:rsidRPr="00012755" w:rsidRDefault="00012755" w:rsidP="00012755">
      <w:pPr>
        <w:rPr>
          <w:lang w:val="en-US"/>
        </w:rPr>
      </w:pPr>
      <w:r w:rsidRPr="00012755">
        <w:rPr>
          <w:lang w:val="en-US"/>
        </w:rPr>
        <w:t xml:space="preserve">All changes that may affect the quality of the product approved for implementation by </w:t>
      </w:r>
      <w:r w:rsidRPr="00645626">
        <w:rPr>
          <w:highlight w:val="red"/>
          <w:lang w:val="en-US"/>
        </w:rPr>
        <w:t xml:space="preserve">Quality </w:t>
      </w:r>
      <w:r w:rsidR="004C1521" w:rsidRPr="00645626">
        <w:rPr>
          <w:highlight w:val="red"/>
          <w:lang w:val="en-US"/>
        </w:rPr>
        <w:t>O</w:t>
      </w:r>
      <w:r w:rsidR="00645626" w:rsidRPr="00645626">
        <w:rPr>
          <w:highlight w:val="red"/>
          <w:lang w:val="en-US"/>
        </w:rPr>
        <w:t>rganization</w:t>
      </w:r>
      <w:r w:rsidRPr="00012755">
        <w:rPr>
          <w:lang w:val="en-US"/>
        </w:rPr>
        <w:t>, including those from previous review periods that were implemented and/or closed or cancelled/terminated during the review period, should be reported (changes that are open and never approved should not be reported).</w:t>
      </w:r>
    </w:p>
    <w:p w14:paraId="5F30C439" w14:textId="77777777" w:rsidR="00012755" w:rsidRPr="00012755" w:rsidRDefault="00012755" w:rsidP="00012755">
      <w:pPr>
        <w:rPr>
          <w:lang w:val="en-US"/>
        </w:rPr>
      </w:pPr>
      <w:r w:rsidRPr="00012755">
        <w:rPr>
          <w:lang w:val="en-US"/>
        </w:rPr>
        <w:t>These changes include:</w:t>
      </w:r>
    </w:p>
    <w:p w14:paraId="6CE4B11F" w14:textId="4CBD160F" w:rsidR="00012755" w:rsidRPr="00645626" w:rsidRDefault="00012755">
      <w:pPr>
        <w:pStyle w:val="ListParagraph"/>
        <w:numPr>
          <w:ilvl w:val="0"/>
          <w:numId w:val="15"/>
        </w:numPr>
        <w:rPr>
          <w:lang w:val="en-US"/>
        </w:rPr>
      </w:pPr>
      <w:r w:rsidRPr="00645626">
        <w:rPr>
          <w:lang w:val="en-US"/>
        </w:rPr>
        <w:t>process changes (related to manufacturing and/or packaging processes),</w:t>
      </w:r>
    </w:p>
    <w:p w14:paraId="1C6BDA1D" w14:textId="704C0B92" w:rsidR="00012755" w:rsidRPr="00645626" w:rsidRDefault="00012755">
      <w:pPr>
        <w:pStyle w:val="ListParagraph"/>
        <w:numPr>
          <w:ilvl w:val="0"/>
          <w:numId w:val="15"/>
        </w:numPr>
        <w:rPr>
          <w:lang w:val="en-US"/>
        </w:rPr>
      </w:pPr>
      <w:r w:rsidRPr="00645626">
        <w:rPr>
          <w:lang w:val="en-US"/>
        </w:rPr>
        <w:t>changes in analytical methods and/or specifications (including changes in starting materials where appropriate),</w:t>
      </w:r>
    </w:p>
    <w:p w14:paraId="709B5B15" w14:textId="26F6138D" w:rsidR="00012755" w:rsidRPr="00645626" w:rsidRDefault="00012755">
      <w:pPr>
        <w:pStyle w:val="ListParagraph"/>
        <w:numPr>
          <w:ilvl w:val="0"/>
          <w:numId w:val="15"/>
        </w:numPr>
        <w:rPr>
          <w:lang w:val="en-US"/>
        </w:rPr>
      </w:pPr>
      <w:r w:rsidRPr="00645626">
        <w:rPr>
          <w:lang w:val="en-US"/>
        </w:rPr>
        <w:t>changes in any raw materials (including chemical intermediates, pharmaceuticals, excipients and primary packaging materials),</w:t>
      </w:r>
    </w:p>
    <w:p w14:paraId="13021896" w14:textId="6F0E1234" w:rsidR="00012755" w:rsidRPr="00645626" w:rsidRDefault="00012755">
      <w:pPr>
        <w:pStyle w:val="ListParagraph"/>
        <w:numPr>
          <w:ilvl w:val="0"/>
          <w:numId w:val="15"/>
        </w:numPr>
        <w:rPr>
          <w:lang w:val="en-US"/>
        </w:rPr>
      </w:pPr>
      <w:r w:rsidRPr="00645626">
        <w:rPr>
          <w:lang w:val="en-US"/>
        </w:rPr>
        <w:t>changes in sources of raw materials (applicable to new suppliers and changes of location for raw materials within the same company). This requirement also applies to changes in supplier status, such as downgrading or withdrawal of supplier certification or promotion from any status.</w:t>
      </w:r>
    </w:p>
    <w:p w14:paraId="5275F1F5" w14:textId="064AE29E" w:rsidR="00012755" w:rsidRPr="00645626" w:rsidRDefault="00012755">
      <w:pPr>
        <w:pStyle w:val="ListParagraph"/>
        <w:numPr>
          <w:ilvl w:val="0"/>
          <w:numId w:val="15"/>
        </w:numPr>
        <w:rPr>
          <w:lang w:val="en-US"/>
        </w:rPr>
      </w:pPr>
      <w:r w:rsidRPr="00645626">
        <w:rPr>
          <w:lang w:val="en-US"/>
        </w:rPr>
        <w:t>changes in equipment.</w:t>
      </w:r>
    </w:p>
    <w:p w14:paraId="493E99E3" w14:textId="7270CEE9" w:rsidR="00012755" w:rsidRPr="00012755" w:rsidRDefault="00012755" w:rsidP="00012755">
      <w:pPr>
        <w:rPr>
          <w:lang w:val="en-US"/>
        </w:rPr>
      </w:pPr>
      <w:r w:rsidRPr="00012755">
        <w:rPr>
          <w:lang w:val="en-US"/>
        </w:rPr>
        <w:t xml:space="preserve">The list should include a brief description, milestone, and regulatory compliance. If a particular country requires the first batch of product to be recorded at the time of sale, the batch number may be provided or, if this is not possible, the date of sale should be provided in the </w:t>
      </w:r>
      <w:r w:rsidR="00645626" w:rsidRPr="000E3DFA">
        <w:rPr>
          <w:highlight w:val="yellow"/>
          <w:lang w:val="en-US"/>
        </w:rPr>
        <w:t>APQR Report</w:t>
      </w:r>
      <w:r w:rsidRPr="00012755">
        <w:rPr>
          <w:lang w:val="en-US"/>
        </w:rPr>
        <w:t>.</w:t>
      </w:r>
    </w:p>
    <w:p w14:paraId="4FDDCCA1" w14:textId="087068CA" w:rsidR="00012755" w:rsidRPr="00645626" w:rsidRDefault="00012755" w:rsidP="00012755">
      <w:pPr>
        <w:pStyle w:val="Heading3"/>
        <w:ind w:left="720"/>
      </w:pPr>
      <w:bookmarkStart w:id="69" w:name="_Toc121143371"/>
      <w:r w:rsidRPr="00012755">
        <w:t>Qualification status of relevant equipment and utilities</w:t>
      </w:r>
      <w:bookmarkEnd w:id="69"/>
    </w:p>
    <w:p w14:paraId="0B00162F" w14:textId="77777777" w:rsidR="00012755" w:rsidRPr="00012755" w:rsidRDefault="00012755" w:rsidP="00012755">
      <w:pPr>
        <w:rPr>
          <w:lang w:val="en-US"/>
        </w:rPr>
      </w:pPr>
      <w:r w:rsidRPr="00012755">
        <w:rPr>
          <w:lang w:val="en-US"/>
        </w:rPr>
        <w:t>A list of equipment (manufacturing and packaging) and utilities associated with the product shall be included in the APQR. This list shall include:</w:t>
      </w:r>
    </w:p>
    <w:p w14:paraId="1D5FB1EA" w14:textId="47D1C40A" w:rsidR="00012755" w:rsidRPr="00645626" w:rsidRDefault="00012755">
      <w:pPr>
        <w:pStyle w:val="ListParagraph"/>
        <w:numPr>
          <w:ilvl w:val="0"/>
          <w:numId w:val="6"/>
        </w:numPr>
        <w:rPr>
          <w:lang w:val="en-US"/>
        </w:rPr>
      </w:pPr>
      <w:r w:rsidRPr="00645626">
        <w:rPr>
          <w:lang w:val="en-US"/>
        </w:rPr>
        <w:t>a list and description of the equipment (for example, asset number)</w:t>
      </w:r>
    </w:p>
    <w:p w14:paraId="7B391141" w14:textId="166A2691" w:rsidR="00012755" w:rsidRPr="00645626" w:rsidRDefault="00012755">
      <w:pPr>
        <w:pStyle w:val="ListParagraph"/>
        <w:numPr>
          <w:ilvl w:val="0"/>
          <w:numId w:val="6"/>
        </w:numPr>
        <w:rPr>
          <w:lang w:val="en-US"/>
        </w:rPr>
      </w:pPr>
      <w:r w:rsidRPr="00645626">
        <w:rPr>
          <w:lang w:val="en-US"/>
        </w:rPr>
        <w:t>year of certification and/or qualification review</w:t>
      </w:r>
    </w:p>
    <w:p w14:paraId="5757F41B" w14:textId="55770C1A" w:rsidR="00012755" w:rsidRPr="00645626" w:rsidRDefault="00012755">
      <w:pPr>
        <w:pStyle w:val="ListParagraph"/>
        <w:numPr>
          <w:ilvl w:val="0"/>
          <w:numId w:val="6"/>
        </w:numPr>
        <w:rPr>
          <w:lang w:val="en-US"/>
        </w:rPr>
      </w:pPr>
      <w:r w:rsidRPr="00645626">
        <w:rPr>
          <w:lang w:val="en-US"/>
        </w:rPr>
        <w:t>any change with a reference to change management.</w:t>
      </w:r>
    </w:p>
    <w:p w14:paraId="643C95A2" w14:textId="77777777" w:rsidR="00012755" w:rsidRPr="00012755" w:rsidRDefault="00012755" w:rsidP="00012755">
      <w:pPr>
        <w:rPr>
          <w:lang w:val="en-US"/>
        </w:rPr>
      </w:pPr>
      <w:r w:rsidRPr="00012755">
        <w:rPr>
          <w:lang w:val="en-US"/>
        </w:rPr>
        <w:t>A conclusion should be provided on the suitability status of the equipment and utilities, and that they are acceptable or unsuitable for further production of the product in question. For any non- compliance, justification should be provided and adequate CAPAs should be identified.</w:t>
      </w:r>
    </w:p>
    <w:p w14:paraId="6269BC49" w14:textId="30DF1123" w:rsidR="00262099" w:rsidRDefault="00012755" w:rsidP="00012755">
      <w:pPr>
        <w:rPr>
          <w:lang w:val="en-US"/>
        </w:rPr>
      </w:pPr>
      <w:r w:rsidRPr="00012755">
        <w:rPr>
          <w:lang w:val="en-US"/>
        </w:rPr>
        <w:t>The review of utilities should include all processing water types (e.g., for injection, purified, etc.), HVAC and compressed gases, if present and used in the production process. The APQR must confirm that the equipment is within the adequacy test period. Note that the review must take into account the qualification of any automation inherent in the equipment itself.</w:t>
      </w:r>
    </w:p>
    <w:p w14:paraId="78A13A3D" w14:textId="77777777" w:rsidR="00262099" w:rsidRDefault="00262099">
      <w:pPr>
        <w:spacing w:after="160" w:line="259" w:lineRule="auto"/>
        <w:jc w:val="left"/>
        <w:rPr>
          <w:lang w:val="en-US"/>
        </w:rPr>
      </w:pPr>
      <w:r>
        <w:rPr>
          <w:lang w:val="en-US"/>
        </w:rPr>
        <w:br w:type="page"/>
      </w:r>
    </w:p>
    <w:p w14:paraId="16AD9504" w14:textId="333201F3" w:rsidR="00012755" w:rsidRPr="00262099" w:rsidRDefault="00012755" w:rsidP="00012755">
      <w:pPr>
        <w:pStyle w:val="Heading3"/>
        <w:ind w:left="720"/>
      </w:pPr>
      <w:bookmarkStart w:id="70" w:name="_Toc121143372"/>
      <w:r w:rsidRPr="00012755">
        <w:lastRenderedPageBreak/>
        <w:t>Validation</w:t>
      </w:r>
      <w:bookmarkEnd w:id="70"/>
    </w:p>
    <w:p w14:paraId="1C3A6E9B" w14:textId="77777777" w:rsidR="00012755" w:rsidRPr="00012755" w:rsidRDefault="00012755" w:rsidP="00012755">
      <w:pPr>
        <w:rPr>
          <w:lang w:val="en-US"/>
        </w:rPr>
      </w:pPr>
      <w:r w:rsidRPr="00012755">
        <w:rPr>
          <w:lang w:val="en-US"/>
        </w:rPr>
        <w:t>An overview and status of the validations associated with the product (e.g., process validation, packaging validation, analytical method validation) (including any revalidations that may have taken place during the review period) should be provided.</w:t>
      </w:r>
    </w:p>
    <w:p w14:paraId="6A0C2312" w14:textId="27878219" w:rsidR="00012755" w:rsidRPr="00012755" w:rsidRDefault="00012755" w:rsidP="00012755">
      <w:pPr>
        <w:rPr>
          <w:lang w:val="en-US"/>
        </w:rPr>
      </w:pPr>
      <w:r w:rsidRPr="00012755">
        <w:rPr>
          <w:lang w:val="en-US"/>
        </w:rPr>
        <w:t xml:space="preserve">If a problem with a product's validation status is identified </w:t>
      </w:r>
      <w:r w:rsidR="00262099">
        <w:rPr>
          <w:lang w:val="en-US"/>
        </w:rPr>
        <w:t>during</w:t>
      </w:r>
      <w:r w:rsidRPr="00012755">
        <w:rPr>
          <w:lang w:val="en-US"/>
        </w:rPr>
        <w:t xml:space="preserve"> APQR, it should be documented and addressed in the Conclusions and Recommendations section of the</w:t>
      </w:r>
      <w:r w:rsidR="00262099">
        <w:rPr>
          <w:lang w:val="en-US"/>
        </w:rPr>
        <w:t xml:space="preserve"> </w:t>
      </w:r>
      <w:r w:rsidR="00262099" w:rsidRPr="000E3DFA">
        <w:rPr>
          <w:highlight w:val="yellow"/>
          <w:lang w:val="en-US"/>
        </w:rPr>
        <w:t>APQR Report</w:t>
      </w:r>
      <w:r w:rsidR="00262099">
        <w:rPr>
          <w:lang w:val="en-US"/>
        </w:rPr>
        <w:t>.</w:t>
      </w:r>
    </w:p>
    <w:p w14:paraId="198ADC80" w14:textId="33589090" w:rsidR="00012755" w:rsidRPr="00262099" w:rsidRDefault="00012755" w:rsidP="00012755">
      <w:pPr>
        <w:pStyle w:val="Heading3"/>
        <w:ind w:left="720"/>
      </w:pPr>
      <w:bookmarkStart w:id="71" w:name="_Toc121143373"/>
      <w:r w:rsidRPr="00012755">
        <w:t>Quality agreements</w:t>
      </w:r>
      <w:bookmarkEnd w:id="71"/>
    </w:p>
    <w:p w14:paraId="6B37981B" w14:textId="727573A5" w:rsidR="00012755" w:rsidRPr="00012755" w:rsidRDefault="00012755" w:rsidP="00012755">
      <w:pPr>
        <w:rPr>
          <w:lang w:val="en-US"/>
        </w:rPr>
      </w:pPr>
      <w:r w:rsidRPr="00012755">
        <w:rPr>
          <w:lang w:val="en-US"/>
        </w:rPr>
        <w:t>All quality (technical) agreements with contractors, manufacturers and service providers that have a direct impact on the product (i.e., work outsourced to external partners such as contract manufacturers, contract warehouses, contract laboratories,) should be listed, reviewed and confirmed.</w:t>
      </w:r>
    </w:p>
    <w:p w14:paraId="17B19230" w14:textId="607EC058" w:rsidR="00012755" w:rsidRPr="00262099" w:rsidRDefault="00012755" w:rsidP="00012755">
      <w:pPr>
        <w:pStyle w:val="Heading3"/>
        <w:ind w:left="720"/>
      </w:pPr>
      <w:bookmarkStart w:id="72" w:name="_Toc121143374"/>
      <w:r w:rsidRPr="00012755">
        <w:t>Stability program</w:t>
      </w:r>
      <w:bookmarkEnd w:id="72"/>
    </w:p>
    <w:p w14:paraId="1241F788" w14:textId="77777777" w:rsidR="00012755" w:rsidRPr="00012755" w:rsidRDefault="00012755" w:rsidP="00012755">
      <w:pPr>
        <w:rPr>
          <w:lang w:val="en-US"/>
        </w:rPr>
      </w:pPr>
      <w:r w:rsidRPr="00012755">
        <w:rPr>
          <w:lang w:val="en-US"/>
        </w:rPr>
        <w:t>A summary of the stability data for all batches representing the stability of the manufactured batches intended for distribution must be provided.</w:t>
      </w:r>
    </w:p>
    <w:p w14:paraId="07C1E9D0" w14:textId="77777777" w:rsidR="00012755" w:rsidRPr="00012755" w:rsidRDefault="00012755" w:rsidP="00012755">
      <w:pPr>
        <w:rPr>
          <w:lang w:val="en-US"/>
        </w:rPr>
      </w:pPr>
      <w:r w:rsidRPr="00012755">
        <w:rPr>
          <w:lang w:val="en-US"/>
        </w:rPr>
        <w:t>The summary shall contain:</w:t>
      </w:r>
    </w:p>
    <w:p w14:paraId="35337607" w14:textId="541DCACA" w:rsidR="00012755" w:rsidRPr="00262099" w:rsidRDefault="00012755">
      <w:pPr>
        <w:pStyle w:val="ListParagraph"/>
        <w:numPr>
          <w:ilvl w:val="1"/>
          <w:numId w:val="16"/>
        </w:numPr>
        <w:rPr>
          <w:lang w:val="en-US"/>
        </w:rPr>
      </w:pPr>
      <w:r w:rsidRPr="00262099">
        <w:rPr>
          <w:lang w:val="en-US"/>
        </w:rPr>
        <w:t>study reference number</w:t>
      </w:r>
    </w:p>
    <w:p w14:paraId="1243BD7E" w14:textId="38C84745" w:rsidR="00012755" w:rsidRPr="00262099" w:rsidRDefault="00012755">
      <w:pPr>
        <w:pStyle w:val="ListParagraph"/>
        <w:numPr>
          <w:ilvl w:val="1"/>
          <w:numId w:val="16"/>
        </w:numPr>
        <w:rPr>
          <w:lang w:val="en-US"/>
        </w:rPr>
      </w:pPr>
      <w:r w:rsidRPr="00262099">
        <w:rPr>
          <w:lang w:val="en-US"/>
        </w:rPr>
        <w:t>sample storage date</w:t>
      </w:r>
    </w:p>
    <w:p w14:paraId="4BC9412C" w14:textId="2C34F553" w:rsidR="00012755" w:rsidRPr="00262099" w:rsidRDefault="00012755">
      <w:pPr>
        <w:pStyle w:val="ListParagraph"/>
        <w:numPr>
          <w:ilvl w:val="1"/>
          <w:numId w:val="16"/>
        </w:numPr>
        <w:rPr>
          <w:lang w:val="en-US"/>
        </w:rPr>
      </w:pPr>
      <w:r w:rsidRPr="00262099">
        <w:rPr>
          <w:lang w:val="en-US"/>
        </w:rPr>
        <w:t>planned duration (for example: 36 months, 48 months, etc.) and conditions (for example: 25 °C/60% relative humidity (RH), 30 °C/70% RH, etc.)</w:t>
      </w:r>
    </w:p>
    <w:p w14:paraId="02D609E2" w14:textId="52936559" w:rsidR="00012755" w:rsidRPr="00262099" w:rsidRDefault="00012755">
      <w:pPr>
        <w:pStyle w:val="ListParagraph"/>
        <w:numPr>
          <w:ilvl w:val="1"/>
          <w:numId w:val="16"/>
        </w:numPr>
        <w:rPr>
          <w:lang w:val="en-US"/>
        </w:rPr>
      </w:pPr>
      <w:r w:rsidRPr="00262099">
        <w:rPr>
          <w:lang w:val="en-US"/>
        </w:rPr>
        <w:t>Current condition or most recent test interval (e.g., 12 months, 24 months, etc.)</w:t>
      </w:r>
    </w:p>
    <w:p w14:paraId="6845CEDC" w14:textId="77777777" w:rsidR="00012755" w:rsidRPr="00012755" w:rsidRDefault="00012755" w:rsidP="00012755">
      <w:pPr>
        <w:rPr>
          <w:lang w:val="en-US"/>
        </w:rPr>
      </w:pPr>
      <w:r w:rsidRPr="00012755">
        <w:rPr>
          <w:lang w:val="en-US"/>
        </w:rPr>
        <w:t>Data should be reviewed to identify and evaluate any trends. The review shall include any confirmed OOS/OOT results against the recorded specification limits obtained during the review period.</w:t>
      </w:r>
    </w:p>
    <w:p w14:paraId="591DAAC2" w14:textId="77777777" w:rsidR="00012755" w:rsidRPr="00012755" w:rsidRDefault="00012755" w:rsidP="00012755">
      <w:pPr>
        <w:rPr>
          <w:lang w:val="en-US"/>
        </w:rPr>
      </w:pPr>
      <w:r w:rsidRPr="00012755">
        <w:rPr>
          <w:lang w:val="en-US"/>
        </w:rPr>
        <w:t>The conclusion of this review should include an assessment of trends and a statement confirming whether the stability data support the reported expiry date (in the case of a medicinal product) or review period (in the case of an API) or whether there is a need to update the stability data, registered specification limits or changes to the shelf life.</w:t>
      </w:r>
    </w:p>
    <w:p w14:paraId="6AE85EF3" w14:textId="74448943" w:rsidR="00012755" w:rsidRPr="00012755" w:rsidRDefault="00012755" w:rsidP="00012755">
      <w:pPr>
        <w:rPr>
          <w:lang w:val="en-US"/>
        </w:rPr>
      </w:pPr>
      <w:r w:rsidRPr="00012755">
        <w:rPr>
          <w:lang w:val="en-US"/>
        </w:rPr>
        <w:t>The Stability Report detailing the overall stability status of the product in the conclusion should be referenced to its identifier and explicitly where it can be found so that any interested party can easily access it.</w:t>
      </w:r>
    </w:p>
    <w:p w14:paraId="716D1304" w14:textId="3853C5B1" w:rsidR="00012755" w:rsidRPr="00262099" w:rsidRDefault="00012755" w:rsidP="00012755">
      <w:pPr>
        <w:pStyle w:val="Heading3"/>
        <w:ind w:left="720"/>
      </w:pPr>
      <w:bookmarkStart w:id="73" w:name="_Toc121143375"/>
      <w:r w:rsidRPr="00012755">
        <w:t>Medical complaints (Adverse Events)</w:t>
      </w:r>
      <w:bookmarkEnd w:id="73"/>
    </w:p>
    <w:p w14:paraId="007F6696" w14:textId="77777777" w:rsidR="00012755" w:rsidRPr="00012755" w:rsidRDefault="00012755" w:rsidP="00012755">
      <w:pPr>
        <w:rPr>
          <w:lang w:val="en-US"/>
        </w:rPr>
      </w:pPr>
      <w:r w:rsidRPr="00012755">
        <w:rPr>
          <w:lang w:val="en-US"/>
        </w:rPr>
        <w:t>This section is related to drug product.</w:t>
      </w:r>
    </w:p>
    <w:p w14:paraId="328F2BC9" w14:textId="77777777" w:rsidR="00012755" w:rsidRPr="00012755" w:rsidRDefault="00012755" w:rsidP="00012755">
      <w:pPr>
        <w:rPr>
          <w:lang w:val="en-US"/>
        </w:rPr>
      </w:pPr>
      <w:r w:rsidRPr="00012755">
        <w:rPr>
          <w:lang w:val="en-US"/>
        </w:rPr>
        <w:t>The drug safety/pharmacovigilance service shall continuously monitor adverse reactions reported on the product related to a potential decrease in the quality of the medicinal product (for example, complaints of lack of efficacy, analysis of treatment errors possibly related to drug/formulation quality issues, wrong application of the medical device and/or combination product, etc.).</w:t>
      </w:r>
    </w:p>
    <w:p w14:paraId="398F86B4" w14:textId="77777777" w:rsidR="00012755" w:rsidRPr="00012755" w:rsidRDefault="00012755" w:rsidP="00012755">
      <w:pPr>
        <w:rPr>
          <w:lang w:val="en-US"/>
        </w:rPr>
      </w:pPr>
      <w:r w:rsidRPr="00012755">
        <w:rPr>
          <w:lang w:val="en-US"/>
        </w:rPr>
        <w:t xml:space="preserve">For the reporting period on drug safety/pharmacovigilance, an overall conclusion on whether the nature of the adverse event reports indicates a defect in the quality of the medicinal product should </w:t>
      </w:r>
      <w:r w:rsidRPr="00012755">
        <w:rPr>
          <w:lang w:val="en-US"/>
        </w:rPr>
        <w:lastRenderedPageBreak/>
        <w:t>be provided. A comparison should be made with data from the previous reporting period to identify any trends.</w:t>
      </w:r>
    </w:p>
    <w:p w14:paraId="25F698CF" w14:textId="246F49AA" w:rsidR="00012755" w:rsidRPr="00012755" w:rsidRDefault="00012755" w:rsidP="00012755">
      <w:pPr>
        <w:rPr>
          <w:lang w:val="en-US"/>
        </w:rPr>
      </w:pPr>
      <w:r w:rsidRPr="00012755">
        <w:rPr>
          <w:lang w:val="en-US"/>
        </w:rPr>
        <w:t>If the APQR review period is not fully covered by available drug safety/pharmacovigilance trend reports, confirm that the months not evaluated will be covered in the next APQR.</w:t>
      </w:r>
    </w:p>
    <w:p w14:paraId="40CE393D" w14:textId="1A5D9CA3" w:rsidR="00012755" w:rsidRPr="0079552E" w:rsidRDefault="00012755" w:rsidP="00012755">
      <w:pPr>
        <w:pStyle w:val="Heading3"/>
        <w:ind w:left="720"/>
      </w:pPr>
      <w:bookmarkStart w:id="74" w:name="_Toc121143376"/>
      <w:r w:rsidRPr="00012755">
        <w:t>Technical Complaints (Supply Chain)</w:t>
      </w:r>
      <w:bookmarkEnd w:id="74"/>
    </w:p>
    <w:p w14:paraId="4276A8A9" w14:textId="21B6FE71" w:rsidR="00012755" w:rsidRPr="00012755" w:rsidRDefault="00012755" w:rsidP="00012755">
      <w:pPr>
        <w:rPr>
          <w:lang w:val="en-US"/>
        </w:rPr>
      </w:pPr>
      <w:r w:rsidRPr="00012755">
        <w:rPr>
          <w:lang w:val="en-US"/>
        </w:rPr>
        <w:t>All supply chain complaints closed during the review period must be reviewed. For critical complaints, a list should be provided that should include, if possible: complaint number, country, lot number, nature of the complaint, and a summary. The investigation, root cause, and associated CAPA should be mentioned clearly as well. Non-critical supply chain complaints should also be listed. If reasonable, similar complaints may be grouped and summarized.</w:t>
      </w:r>
    </w:p>
    <w:p w14:paraId="4460EA22" w14:textId="7947AE34" w:rsidR="00012755" w:rsidRPr="00012755" w:rsidRDefault="00012755" w:rsidP="00012755">
      <w:pPr>
        <w:rPr>
          <w:lang w:val="en-US"/>
        </w:rPr>
      </w:pPr>
      <w:r w:rsidRPr="00012755">
        <w:rPr>
          <w:lang w:val="en-US"/>
        </w:rPr>
        <w:t>All data should be reviewed and compared with previous assessments. Any recurrence should be commented on, and recommendations should be made to address the underlying causes of the recurring complaints and eliminate or reduce them. All such recommendations and actions should be properly documented and monitored. The effectiveness of CAPA resulting from complaints should be verified.</w:t>
      </w:r>
    </w:p>
    <w:p w14:paraId="6BC97FB5" w14:textId="18B60A0A" w:rsidR="00012755" w:rsidRPr="00521768" w:rsidRDefault="00012755" w:rsidP="00012755">
      <w:pPr>
        <w:pStyle w:val="Heading3"/>
        <w:ind w:left="720"/>
      </w:pPr>
      <w:bookmarkStart w:id="75" w:name="_Toc121143377"/>
      <w:r w:rsidRPr="00012755">
        <w:t>Returned Products</w:t>
      </w:r>
      <w:bookmarkEnd w:id="75"/>
    </w:p>
    <w:p w14:paraId="4806C2AC" w14:textId="319B3EC7" w:rsidR="00012755" w:rsidRPr="00012755" w:rsidRDefault="00012755" w:rsidP="00012755">
      <w:pPr>
        <w:rPr>
          <w:lang w:val="en-US"/>
        </w:rPr>
      </w:pPr>
      <w:r w:rsidRPr="00012755">
        <w:rPr>
          <w:lang w:val="en-US"/>
        </w:rPr>
        <w:t>A list of returned batches for the review period must be provided. In this list, for each return, material and batch information, reason of the batch return should be provided.</w:t>
      </w:r>
    </w:p>
    <w:p w14:paraId="7E8BDB40" w14:textId="4D0D5E6B" w:rsidR="00012755" w:rsidRPr="00521768" w:rsidRDefault="00012755" w:rsidP="00012755">
      <w:pPr>
        <w:pStyle w:val="Heading3"/>
        <w:ind w:left="720"/>
      </w:pPr>
      <w:bookmarkStart w:id="76" w:name="_Toc121143378"/>
      <w:r w:rsidRPr="00012755">
        <w:t>Recalls and Rapid Alert Notifications</w:t>
      </w:r>
      <w:bookmarkEnd w:id="76"/>
    </w:p>
    <w:p w14:paraId="56671644" w14:textId="77777777" w:rsidR="00012755" w:rsidRPr="00012755" w:rsidRDefault="00012755" w:rsidP="00012755">
      <w:pPr>
        <w:rPr>
          <w:lang w:val="en-US"/>
        </w:rPr>
      </w:pPr>
      <w:r w:rsidRPr="00012755">
        <w:rPr>
          <w:lang w:val="en-US"/>
        </w:rPr>
        <w:t>List and overview of all recalls, regulatory notifications (e.g. Rapid Alert Notifications), feedback from the market or any other market action taken during the review period for the product should be provided.</w:t>
      </w:r>
    </w:p>
    <w:p w14:paraId="3D5AE971" w14:textId="57ACEA29" w:rsidR="00012755" w:rsidRPr="00012755" w:rsidRDefault="00012755" w:rsidP="00012755">
      <w:pPr>
        <w:rPr>
          <w:lang w:val="en-US"/>
        </w:rPr>
      </w:pPr>
      <w:r w:rsidRPr="00012755">
        <w:rPr>
          <w:lang w:val="en-US"/>
        </w:rPr>
        <w:t>A summary of each such case should include the serial number, lot numbers affected, and a reference to the relevant investigation and related CAPAs (if any).</w:t>
      </w:r>
    </w:p>
    <w:p w14:paraId="7F19F7E6" w14:textId="58F16485" w:rsidR="00012755" w:rsidRPr="00521768" w:rsidRDefault="00012755" w:rsidP="00012755">
      <w:pPr>
        <w:pStyle w:val="Heading3"/>
        <w:ind w:left="720"/>
      </w:pPr>
      <w:bookmarkStart w:id="77" w:name="_Toc121143379"/>
      <w:r w:rsidRPr="00012755">
        <w:t>Marketing Authorization variations and post-marketing commitments</w:t>
      </w:r>
      <w:bookmarkEnd w:id="77"/>
    </w:p>
    <w:p w14:paraId="224821FA" w14:textId="77777777" w:rsidR="00012755" w:rsidRPr="00012755" w:rsidRDefault="00012755" w:rsidP="00012755">
      <w:pPr>
        <w:rPr>
          <w:lang w:val="en-US"/>
        </w:rPr>
      </w:pPr>
      <w:r w:rsidRPr="00012755">
        <w:rPr>
          <w:lang w:val="en-US"/>
        </w:rPr>
        <w:t>An overview, summary, and status of all relevant regulatory changes and Marketing Authorization options shall be provided for all countries where the product is authorized, whether submitted granted/approved or refused/rejected during the period audits.</w:t>
      </w:r>
    </w:p>
    <w:p w14:paraId="444C2B31" w14:textId="77777777" w:rsidR="00012755" w:rsidRPr="00012755" w:rsidRDefault="00012755" w:rsidP="00012755">
      <w:pPr>
        <w:rPr>
          <w:lang w:val="en-US"/>
        </w:rPr>
      </w:pPr>
      <w:r w:rsidRPr="00012755">
        <w:rPr>
          <w:lang w:val="en-US"/>
        </w:rPr>
        <w:t>Pharmaceutical manufacturing facilities involved in packaging and/or technical/production batch should also provide information on the status of any changes to the safety label.</w:t>
      </w:r>
    </w:p>
    <w:p w14:paraId="74E24526" w14:textId="7CF7C0C0" w:rsidR="00FB62B0" w:rsidRDefault="00012755" w:rsidP="00012755">
      <w:pPr>
        <w:rPr>
          <w:lang w:val="en-US"/>
        </w:rPr>
      </w:pPr>
      <w:r w:rsidRPr="00012755">
        <w:rPr>
          <w:lang w:val="en-US"/>
        </w:rPr>
        <w:t>An overview, summary and status of all post-marketing commitments submitted, opened, executed or closed during the review period should also be provided.</w:t>
      </w:r>
    </w:p>
    <w:p w14:paraId="0E7E85B8" w14:textId="573941A8" w:rsidR="00575FDF" w:rsidRDefault="00575FDF" w:rsidP="00117F4E">
      <w:pPr>
        <w:pStyle w:val="Heading2"/>
      </w:pPr>
      <w:bookmarkStart w:id="78" w:name="_Toc121143380"/>
      <w:r>
        <w:t>Documentation</w:t>
      </w:r>
      <w:bookmarkEnd w:id="78"/>
    </w:p>
    <w:p w14:paraId="57122F22" w14:textId="2F96758D" w:rsidR="00FB62B0" w:rsidRDefault="00275ACB" w:rsidP="007437E3">
      <w:pPr>
        <w:rPr>
          <w:lang w:val="en-US"/>
        </w:rPr>
      </w:pPr>
      <w:r>
        <w:rPr>
          <w:lang w:val="en-US"/>
        </w:rPr>
        <w:t xml:space="preserve">After completion </w:t>
      </w:r>
      <w:r w:rsidRPr="00B73944">
        <w:rPr>
          <w:highlight w:val="yellow"/>
          <w:lang w:val="en-US"/>
        </w:rPr>
        <w:t xml:space="preserve">APQR Annual Plan or </w:t>
      </w:r>
      <w:r w:rsidR="0058736B" w:rsidRPr="00B73944">
        <w:rPr>
          <w:highlight w:val="yellow"/>
          <w:lang w:val="en-US"/>
        </w:rPr>
        <w:t>APQR Report all related stakeholders (</w:t>
      </w:r>
      <w:r w:rsidR="007437E3" w:rsidRPr="00B73944">
        <w:rPr>
          <w:highlight w:val="yellow"/>
          <w:lang w:val="en-US"/>
        </w:rPr>
        <w:t>QC Head</w:t>
      </w:r>
      <w:r w:rsidR="0058736B" w:rsidRPr="00B73944">
        <w:rPr>
          <w:highlight w:val="yellow"/>
          <w:lang w:val="en-US"/>
        </w:rPr>
        <w:t xml:space="preserve">, </w:t>
      </w:r>
      <w:r w:rsidR="007437E3" w:rsidRPr="00B73944">
        <w:rPr>
          <w:highlight w:val="yellow"/>
          <w:lang w:val="en-US"/>
        </w:rPr>
        <w:t>Manufacturing Head</w:t>
      </w:r>
      <w:r w:rsidR="0058736B" w:rsidRPr="00B73944">
        <w:rPr>
          <w:highlight w:val="yellow"/>
          <w:lang w:val="en-US"/>
        </w:rPr>
        <w:t xml:space="preserve">, </w:t>
      </w:r>
      <w:r w:rsidR="007437E3" w:rsidRPr="00B73944">
        <w:rPr>
          <w:highlight w:val="yellow"/>
          <w:lang w:val="en-US"/>
        </w:rPr>
        <w:t>Regulatory Affairs Head</w:t>
      </w:r>
      <w:r w:rsidR="0058736B">
        <w:rPr>
          <w:lang w:val="en-US"/>
        </w:rPr>
        <w:t>,</w:t>
      </w:r>
      <w:r w:rsidR="00B73944">
        <w:rPr>
          <w:lang w:val="en-US"/>
        </w:rPr>
        <w:t xml:space="preserve"> </w:t>
      </w:r>
      <w:r w:rsidR="007437E3" w:rsidRPr="007437E3">
        <w:rPr>
          <w:lang w:val="en-US"/>
        </w:rPr>
        <w:t>Qualified Person</w:t>
      </w:r>
      <w:r w:rsidR="00B73944">
        <w:rPr>
          <w:lang w:val="en-US"/>
        </w:rPr>
        <w:t>)</w:t>
      </w:r>
      <w:r w:rsidR="007437E3">
        <w:rPr>
          <w:lang w:val="en-US"/>
        </w:rPr>
        <w:t xml:space="preserve"> </w:t>
      </w:r>
      <w:r w:rsidR="00B73944">
        <w:rPr>
          <w:lang w:val="en-US"/>
        </w:rPr>
        <w:t>r</w:t>
      </w:r>
      <w:r w:rsidR="00575FDF">
        <w:rPr>
          <w:lang w:val="en-US"/>
        </w:rPr>
        <w:t>eview</w:t>
      </w:r>
      <w:r w:rsidR="00B73944">
        <w:rPr>
          <w:lang w:val="en-US"/>
        </w:rPr>
        <w:t xml:space="preserve"> such documents.</w:t>
      </w:r>
    </w:p>
    <w:p w14:paraId="3D37EE7A" w14:textId="48DB569B" w:rsidR="00B73944" w:rsidRDefault="00EE7382" w:rsidP="007437E3">
      <w:pPr>
        <w:rPr>
          <w:lang w:val="en-US"/>
        </w:rPr>
      </w:pPr>
      <w:r w:rsidRPr="00ED4934">
        <w:rPr>
          <w:highlight w:val="yellow"/>
          <w:lang w:val="en-US"/>
        </w:rPr>
        <w:t>Quality Management Director</w:t>
      </w:r>
      <w:r>
        <w:rPr>
          <w:lang w:val="en-US"/>
        </w:rPr>
        <w:t xml:space="preserve"> approves </w:t>
      </w:r>
      <w:r w:rsidRPr="00B73944">
        <w:rPr>
          <w:highlight w:val="yellow"/>
          <w:lang w:val="en-US"/>
        </w:rPr>
        <w:t>APQR Annual Plan</w:t>
      </w:r>
      <w:r>
        <w:rPr>
          <w:highlight w:val="yellow"/>
          <w:lang w:val="en-US"/>
        </w:rPr>
        <w:t>,</w:t>
      </w:r>
      <w:r w:rsidRPr="00B73944">
        <w:rPr>
          <w:highlight w:val="yellow"/>
          <w:lang w:val="en-US"/>
        </w:rPr>
        <w:t xml:space="preserve"> APQR Report</w:t>
      </w:r>
      <w:r>
        <w:rPr>
          <w:lang w:val="en-US"/>
        </w:rPr>
        <w:t>.</w:t>
      </w:r>
    </w:p>
    <w:p w14:paraId="219D6DAA" w14:textId="37ECC162" w:rsidR="00EE7382" w:rsidRDefault="00EE7382" w:rsidP="007437E3">
      <w:pPr>
        <w:rPr>
          <w:lang w:val="en-US"/>
        </w:rPr>
      </w:pPr>
      <w:r>
        <w:rPr>
          <w:lang w:val="en-US"/>
        </w:rPr>
        <w:t xml:space="preserve">Quality Organization properly retains and then archives </w:t>
      </w:r>
      <w:r w:rsidR="003F4E26">
        <w:rPr>
          <w:lang w:val="en-US"/>
        </w:rPr>
        <w:t xml:space="preserve">such documents according to </w:t>
      </w:r>
      <w:r w:rsidR="003F4E26" w:rsidRPr="003F4E26">
        <w:rPr>
          <w:b/>
          <w:bCs/>
          <w:highlight w:val="yellow"/>
          <w:lang w:val="en-US"/>
        </w:rPr>
        <w:t>SOP-16 SOP-16ArchivingTitle&gt;</w:t>
      </w:r>
      <w:r w:rsidR="003F4E26">
        <w:rPr>
          <w:b/>
          <w:bCs/>
          <w:lang w:val="en-US"/>
        </w:rPr>
        <w:t>.</w:t>
      </w:r>
    </w:p>
    <w:p w14:paraId="04AD1919" w14:textId="6B9565A4" w:rsidR="000348BF" w:rsidRDefault="00A373CD" w:rsidP="000562CB">
      <w:pPr>
        <w:pStyle w:val="Heading1"/>
      </w:pPr>
      <w:bookmarkStart w:id="79" w:name="_Ref63759007"/>
      <w:bookmarkStart w:id="80" w:name="_Toc88560009"/>
      <w:bookmarkStart w:id="81" w:name="_Toc121143381"/>
      <w:r w:rsidRPr="00E21E62">
        <w:t>Applicable</w:t>
      </w:r>
      <w:r w:rsidR="000348BF" w:rsidRPr="00E21E62">
        <w:t xml:space="preserve"> documents</w:t>
      </w:r>
      <w:bookmarkEnd w:id="79"/>
      <w:bookmarkEnd w:id="80"/>
      <w:bookmarkEnd w:id="81"/>
    </w:p>
    <w:p w14:paraId="3A55AEF0" w14:textId="77777777" w:rsidR="00FB62B0" w:rsidRPr="00E21682" w:rsidRDefault="00FB62B0" w:rsidP="00FB62B0">
      <w:pPr>
        <w:pStyle w:val="BodyText"/>
        <w:rPr>
          <w:highlight w:val="yellow"/>
        </w:rPr>
      </w:pPr>
      <w:r w:rsidRPr="000D309A">
        <w:rPr>
          <w:highlight w:val="yellow"/>
        </w:rPr>
        <w:t>SOP-01</w:t>
      </w:r>
      <w:r w:rsidRPr="00E21682">
        <w:rPr>
          <w:highlight w:val="yellow"/>
        </w:rPr>
      </w:r>
      <w:r w:rsidRPr="002D13ED">
        <w:rPr>
          <w:highlight w:val="yellow"/>
        </w:rPr>
      </w:r>
      <w:r w:rsidRPr="002D13ED">
        <w:rPr>
          <w:highlight w:val="yellow"/>
        </w:rPr>
        <w:tab/>
      </w:r>
      <w:r w:rsidRPr="002D13ED">
        <w:rPr>
          <w:highlight w:val="yellow"/>
        </w:rPr>
        <w:tab/>
        <w:t>Documentation Management</w:t>
      </w:r>
      <w:r w:rsidRPr="00E21682">
        <w:rPr>
          <w:highlight w:val="yellow"/>
        </w:rPr>
      </w:r>
      <w:r w:rsidRPr="002D13ED">
        <w:rPr>
          <w:highlight w:val="yellow"/>
        </w:rPr>
      </w:r>
    </w:p>
    <w:p w14:paraId="0424FF2A" w14:textId="77777777" w:rsidR="00FB62B0" w:rsidRPr="00E21682" w:rsidRDefault="00FB62B0" w:rsidP="00FB62B0">
      <w:pPr>
        <w:pStyle w:val="BodyText"/>
        <w:rPr>
          <w:highlight w:val="yellow"/>
        </w:rPr>
      </w:pPr>
      <w:r w:rsidRPr="002D13ED">
        <w:rPr>
          <w:highlight w:val="yellow"/>
        </w:rPr>
        <w:t>SOP-02</w:t>
      </w:r>
      <w:r w:rsidRPr="00E21682">
        <w:rPr>
          <w:highlight w:val="yellow"/>
        </w:rPr>
      </w:r>
      <w:r w:rsidRPr="002D13ED">
        <w:rPr>
          <w:highlight w:val="yellow"/>
        </w:rPr>
      </w:r>
      <w:r w:rsidRPr="002D13ED">
        <w:rPr>
          <w:highlight w:val="yellow"/>
        </w:rPr>
        <w:tab/>
      </w:r>
      <w:r w:rsidRPr="002D13ED">
        <w:rPr>
          <w:highlight w:val="yellow"/>
        </w:rPr>
        <w:tab/>
        <w:t>Good Documentation Practice</w:t>
      </w:r>
      <w:r w:rsidRPr="00E21682">
        <w:rPr>
          <w:highlight w:val="yellow"/>
        </w:rPr>
      </w:r>
      <w:r w:rsidRPr="002D13ED">
        <w:rPr>
          <w:highlight w:val="yellow"/>
        </w:rPr>
      </w:r>
    </w:p>
    <w:p w14:paraId="1CDBF173" w14:textId="77777777" w:rsidR="00FB62B0" w:rsidRPr="002D13ED" w:rsidRDefault="00FB62B0" w:rsidP="00FB62B0">
      <w:pPr>
        <w:pStyle w:val="BodyText"/>
        <w:rPr>
          <w:highlight w:val="yellow"/>
        </w:rPr>
      </w:pPr>
      <w:r w:rsidRPr="002D13ED">
        <w:rPr>
          <w:highlight w:val="yellow"/>
        </w:rPr>
        <w:t>SOP-05</w:t>
      </w:r>
      <w:r w:rsidRPr="00E21682">
        <w:rPr>
          <w:highlight w:val="yellow"/>
        </w:rPr>
      </w:r>
      <w:r w:rsidRPr="002D13ED">
        <w:rPr>
          <w:highlight w:val="yellow"/>
        </w:rPr>
      </w:r>
      <w:r w:rsidRPr="002D13ED">
        <w:rPr>
          <w:highlight w:val="yellow"/>
        </w:rPr>
        <w:tab/>
      </w:r>
      <w:r w:rsidRPr="002D13ED">
        <w:rPr>
          <w:highlight w:val="yellow"/>
        </w:rPr>
        <w:tab/>
        <w:t>Change Management</w:t>
      </w:r>
      <w:r w:rsidRPr="00E21682">
        <w:rPr>
          <w:highlight w:val="yellow"/>
        </w:rPr>
      </w:r>
      <w:r w:rsidRPr="002D13ED">
        <w:rPr>
          <w:highlight w:val="yellow"/>
        </w:rPr>
      </w:r>
    </w:p>
    <w:p w14:paraId="3CCA86AB" w14:textId="77777777" w:rsidR="00FB62B0" w:rsidRPr="002D13ED" w:rsidRDefault="00FB62B0" w:rsidP="00FB62B0">
      <w:pPr>
        <w:pStyle w:val="BodyText"/>
        <w:rPr>
          <w:highlight w:val="yellow"/>
        </w:rPr>
      </w:pPr>
      <w:r w:rsidRPr="002D13ED">
        <w:rPr>
          <w:highlight w:val="yellow"/>
        </w:rPr>
        <w:t>SOP-06</w:t>
      </w:r>
      <w:r w:rsidRPr="00E21682">
        <w:rPr>
          <w:highlight w:val="yellow"/>
        </w:rPr>
      </w:r>
      <w:r w:rsidRPr="002D13ED">
        <w:rPr>
          <w:highlight w:val="yellow"/>
        </w:rPr>
      </w:r>
      <w:r w:rsidRPr="002D13ED">
        <w:rPr>
          <w:highlight w:val="yellow"/>
        </w:rPr>
        <w:tab/>
      </w:r>
      <w:r w:rsidRPr="002D13ED">
        <w:rPr>
          <w:highlight w:val="yellow"/>
        </w:rPr>
        <w:tab/>
        <w:t>Deviation and Nonconformance Management</w:t>
      </w:r>
      <w:r w:rsidRPr="00E21682">
        <w:rPr>
          <w:highlight w:val="yellow"/>
        </w:rPr>
      </w:r>
      <w:r w:rsidRPr="002D13ED">
        <w:rPr>
          <w:highlight w:val="yellow"/>
        </w:rPr>
      </w:r>
    </w:p>
    <w:p w14:paraId="409D294F" w14:textId="77777777" w:rsidR="00FB62B0" w:rsidRPr="002D13ED" w:rsidRDefault="00FB62B0" w:rsidP="00FB62B0">
      <w:pPr>
        <w:pStyle w:val="BodyText"/>
        <w:rPr>
          <w:highlight w:val="yellow"/>
        </w:rPr>
      </w:pPr>
      <w:r w:rsidRPr="002D13ED">
        <w:rPr>
          <w:highlight w:val="yellow"/>
        </w:rPr>
        <w:t>SOP-07</w:t>
      </w:r>
      <w:r w:rsidRPr="00E21682">
        <w:rPr>
          <w:highlight w:val="yellow"/>
        </w:rPr>
      </w:r>
      <w:r w:rsidRPr="002D13ED">
        <w:rPr>
          <w:highlight w:val="yellow"/>
        </w:rPr>
      </w:r>
      <w:r w:rsidRPr="002D13ED">
        <w:rPr>
          <w:highlight w:val="yellow"/>
        </w:rPr>
        <w:tab/>
      </w:r>
      <w:r w:rsidRPr="002D13ED">
        <w:rPr>
          <w:highlight w:val="yellow"/>
        </w:rPr>
        <w:tab/>
        <w:t>CAPA Management</w:t>
      </w:r>
      <w:r w:rsidRPr="00E21682">
        <w:rPr>
          <w:highlight w:val="yellow"/>
        </w:rPr>
      </w:r>
      <w:r w:rsidRPr="002D13ED">
        <w:rPr>
          <w:highlight w:val="yellow"/>
        </w:rPr>
      </w:r>
    </w:p>
    <w:p w14:paraId="1396D70F" w14:textId="77777777" w:rsidR="00FB62B0" w:rsidRPr="002D13ED" w:rsidRDefault="00FB62B0" w:rsidP="00FB62B0">
      <w:pPr>
        <w:pStyle w:val="BodyText"/>
        <w:rPr>
          <w:highlight w:val="yellow"/>
        </w:rPr>
      </w:pPr>
      <w:r w:rsidRPr="002D13ED">
        <w:rPr>
          <w:highlight w:val="yellow"/>
        </w:rPr>
        <w:t>SOP-10</w:t>
      </w:r>
      <w:r w:rsidRPr="00E21682">
        <w:rPr>
          <w:highlight w:val="yellow"/>
        </w:rPr>
      </w:r>
      <w:r w:rsidRPr="002D13ED">
        <w:rPr>
          <w:highlight w:val="yellow"/>
        </w:rPr>
      </w:r>
      <w:r w:rsidRPr="002D13ED">
        <w:rPr>
          <w:highlight w:val="yellow"/>
        </w:rPr>
        <w:tab/>
      </w:r>
      <w:r w:rsidRPr="002D13ED">
        <w:rPr>
          <w:highlight w:val="yellow"/>
        </w:rPr>
        <w:tab/>
        <w:t>Training Management</w:t>
      </w:r>
      <w:r w:rsidRPr="00E21682">
        <w:rPr>
          <w:highlight w:val="yellow"/>
        </w:rPr>
      </w:r>
      <w:r w:rsidRPr="002D13ED">
        <w:rPr>
          <w:highlight w:val="yellow"/>
        </w:rPr>
      </w:r>
    </w:p>
    <w:p w14:paraId="4E9D0FCE" w14:textId="77777777" w:rsidR="00FB62B0" w:rsidRPr="002D13ED" w:rsidRDefault="00FB62B0" w:rsidP="00FB62B0">
      <w:pPr>
        <w:pStyle w:val="BodyText"/>
        <w:rPr>
          <w:highlight w:val="yellow"/>
        </w:rPr>
      </w:pPr>
      <w:r w:rsidRPr="002D13ED">
        <w:rPr>
          <w:highlight w:val="yellow"/>
        </w:rPr>
        <w:t>SOP-12</w:t>
      </w:r>
      <w:r w:rsidRPr="00E21682">
        <w:rPr>
          <w:highlight w:val="yellow"/>
        </w:rPr>
      </w:r>
      <w:r w:rsidRPr="002D13ED">
        <w:rPr>
          <w:highlight w:val="yellow"/>
        </w:rPr>
      </w:r>
      <w:r w:rsidRPr="002D13ED">
        <w:rPr>
          <w:highlight w:val="yellow"/>
        </w:rPr>
        <w:tab/>
      </w:r>
      <w:r w:rsidRPr="002D13ED">
        <w:rPr>
          <w:highlight w:val="yellow"/>
        </w:rPr>
        <w:tab/>
        <w:t>Complaints and Recalls Management</w:t>
      </w:r>
      <w:r w:rsidRPr="00E21682">
        <w:rPr>
          <w:highlight w:val="yellow"/>
        </w:rPr>
      </w:r>
      <w:r w:rsidRPr="002D13ED">
        <w:rPr>
          <w:highlight w:val="yellow"/>
        </w:rPr>
      </w:r>
    </w:p>
    <w:p w14:paraId="7A7425D4" w14:textId="77777777" w:rsidR="00FB62B0" w:rsidRPr="002D13ED" w:rsidRDefault="00FB62B0" w:rsidP="00FB62B0">
      <w:pPr>
        <w:pStyle w:val="BodyText"/>
        <w:rPr>
          <w:highlight w:val="yellow"/>
        </w:rPr>
      </w:pPr>
      <w:r w:rsidRPr="002D13ED">
        <w:rPr>
          <w:highlight w:val="yellow"/>
        </w:rPr>
        <w:t>SOP-13</w:t>
      </w:r>
      <w:r w:rsidRPr="00E21682">
        <w:rPr>
          <w:highlight w:val="yellow"/>
        </w:rPr>
      </w:r>
      <w:r w:rsidRPr="002D13ED">
        <w:rPr>
          <w:highlight w:val="yellow"/>
        </w:rPr>
      </w:r>
      <w:r w:rsidRPr="002D13ED">
        <w:rPr>
          <w:highlight w:val="yellow"/>
        </w:rPr>
        <w:tab/>
      </w:r>
      <w:r w:rsidRPr="002D13ED">
        <w:rPr>
          <w:highlight w:val="yellow"/>
        </w:rPr>
        <w:tab/>
        <w:t>Material Management</w:t>
      </w:r>
      <w:r w:rsidRPr="00E21682">
        <w:rPr>
          <w:highlight w:val="yellow"/>
        </w:rPr>
      </w:r>
      <w:r w:rsidRPr="002D13ED">
        <w:rPr>
          <w:highlight w:val="yellow"/>
        </w:rPr>
      </w:r>
    </w:p>
    <w:p w14:paraId="54DC279B" w14:textId="77777777" w:rsidR="00FB62B0" w:rsidRPr="002D13ED" w:rsidRDefault="00FB62B0" w:rsidP="00FB62B0">
      <w:pPr>
        <w:pStyle w:val="BodyText"/>
        <w:rPr>
          <w:highlight w:val="yellow"/>
        </w:rPr>
      </w:pPr>
      <w:r w:rsidRPr="002D13ED">
        <w:rPr>
          <w:highlight w:val="yellow"/>
        </w:rPr>
        <w:t>SOP-14</w:t>
      </w:r>
      <w:r w:rsidRPr="00E21682">
        <w:rPr>
          <w:highlight w:val="yellow"/>
        </w:rPr>
      </w:r>
      <w:r w:rsidRPr="002D13ED">
        <w:rPr>
          <w:highlight w:val="yellow"/>
        </w:rPr>
      </w:r>
      <w:r w:rsidRPr="002D13ED">
        <w:rPr>
          <w:highlight w:val="yellow"/>
        </w:rPr>
        <w:tab/>
      </w:r>
      <w:r w:rsidRPr="002D13ED">
        <w:rPr>
          <w:highlight w:val="yellow"/>
        </w:rPr>
        <w:tab/>
        <w:t>Outsourced activities Management</w:t>
      </w:r>
      <w:r w:rsidRPr="00E21682">
        <w:rPr>
          <w:highlight w:val="yellow"/>
        </w:rPr>
      </w:r>
      <w:r w:rsidRPr="002D13ED">
        <w:rPr>
          <w:highlight w:val="yellow"/>
        </w:rPr>
      </w:r>
    </w:p>
    <w:p w14:paraId="1CE84D3D" w14:textId="77777777" w:rsidR="00FB62B0" w:rsidRPr="00E21682" w:rsidRDefault="00FB62B0" w:rsidP="00FB62B0">
      <w:pPr>
        <w:pStyle w:val="BodyText"/>
        <w:rPr>
          <w:highlight w:val="yellow"/>
        </w:rPr>
      </w:pPr>
      <w:r w:rsidRPr="002D13ED">
        <w:rPr>
          <w:highlight w:val="yellow"/>
        </w:rPr>
        <w:t>SOP-15</w:t>
      </w:r>
      <w:r w:rsidRPr="00E21682">
        <w:rPr>
          <w:highlight w:val="yellow"/>
        </w:rPr>
      </w:r>
      <w:r w:rsidRPr="002D13ED">
        <w:rPr>
          <w:highlight w:val="yellow"/>
        </w:rPr>
      </w:r>
      <w:r w:rsidRPr="002D13ED">
        <w:rPr>
          <w:highlight w:val="yellow"/>
        </w:rPr>
        <w:tab/>
      </w:r>
      <w:r w:rsidRPr="002D13ED">
        <w:rPr>
          <w:highlight w:val="yellow"/>
        </w:rPr>
        <w:tab/>
        <w:t>Computerized Systems Management</w:t>
      </w:r>
      <w:r w:rsidRPr="00E21682">
        <w:rPr>
          <w:highlight w:val="yellow"/>
        </w:rPr>
      </w:r>
      <w:r w:rsidRPr="002D13ED">
        <w:rPr>
          <w:highlight w:val="yellow"/>
        </w:rPr>
      </w:r>
    </w:p>
    <w:p w14:paraId="22F67E55" w14:textId="16E7CE2B" w:rsidR="000348BF" w:rsidRPr="00E21E62" w:rsidRDefault="00FB62B0" w:rsidP="00FB62B0">
      <w:pPr>
        <w:rPr>
          <w:lang w:val="en-US"/>
        </w:rPr>
      </w:pPr>
      <w:r w:rsidRPr="002D13ED">
        <w:rPr>
          <w:highlight w:val="yellow"/>
        </w:rPr>
        <w:t>SOP-16</w:t>
      </w:r>
      <w:r w:rsidRPr="002D13ED">
        <w:rPr>
          <w:highlight w:val="yellow"/>
        </w:rPr>
        <w:tab/>
      </w:r>
      <w:r w:rsidRPr="002D13ED">
        <w:rPr>
          <w:highlight w:val="yellow"/>
        </w:rPr>
        <w:tab/>
        <w:t>Archiving</w:t>
      </w:r>
    </w:p>
    <w:p w14:paraId="3AA50D4D" w14:textId="77777777" w:rsidR="001F7861" w:rsidRPr="00E21E62" w:rsidRDefault="001F7861" w:rsidP="000562CB">
      <w:pPr>
        <w:pStyle w:val="Heading1"/>
      </w:pPr>
      <w:bookmarkStart w:id="82" w:name="_Ref63709804"/>
      <w:bookmarkStart w:id="83" w:name="_Toc121143382"/>
      <w:r w:rsidRPr="00E21E62">
        <w:t>Appendices</w:t>
      </w:r>
      <w:bookmarkEnd w:id="82"/>
      <w:bookmarkEnd w:id="83"/>
    </w:p>
    <w:p w14:paraId="68FC2919" w14:textId="13AA0FCE" w:rsidR="001F7861" w:rsidRPr="00E21E62" w:rsidRDefault="001F7861" w:rsidP="001F7861">
      <w:pPr>
        <w:rPr>
          <w:rStyle w:val="IntenseEmphasis"/>
          <w:lang w:val="en-US"/>
        </w:rPr>
      </w:pPr>
      <w:r w:rsidRPr="00E21E62">
        <w:rPr>
          <w:lang w:val="en-US"/>
        </w:rPr>
        <w:t>The following appendices 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F0070E">
            <w:rPr>
              <w:lang w:val="en-US"/>
            </w:rPr>
            <w:t>SOP</w:t>
          </w:r>
        </w:sdtContent>
      </w:sdt>
      <w:r w:rsidRPr="00E21E62">
        <w:rPr>
          <w:lang w:val="en-US"/>
        </w:rPr>
        <w:t>:</w:t>
      </w:r>
    </w:p>
    <w:p w14:paraId="2CC19407" w14:textId="069E8671" w:rsidR="001F7861" w:rsidRPr="00E21E62" w:rsidRDefault="001F7861" w:rsidP="001F7861">
      <w:pPr>
        <w:rPr>
          <w:rStyle w:val="IntenseEmphasis"/>
          <w:lang w:val="en-US"/>
        </w:rPr>
      </w:pPr>
      <w:r w:rsidRPr="00E21E62">
        <w:rPr>
          <w:lang w:val="en-US"/>
        </w:rPr>
        <w:t>Appendix</w:t>
      </w:r>
      <w:r w:rsidRPr="00E21E62">
        <w:rPr>
          <w:lang w:val="en-US"/>
        </w:rPr>
        <w:tab/>
      </w:r>
      <w:r w:rsidRPr="00E21E62">
        <w:rPr>
          <w:lang w:val="en-US"/>
        </w:rPr>
        <w:tab/>
      </w:r>
      <w:r w:rsidR="00094969" w:rsidRPr="00B73944">
        <w:rPr>
          <w:highlight w:val="yellow"/>
          <w:lang w:val="en-US"/>
        </w:rPr>
        <w:t>APQR Annual Plan</w:t>
      </w:r>
      <w:r w:rsidR="00F0070E">
        <w:rPr>
          <w:highlight w:val="yellow"/>
          <w:lang w:val="en-US"/>
        </w:rPr>
        <w:t xml:space="preserve"> Form</w:t>
      </w:r>
    </w:p>
    <w:p w14:paraId="6EEBE8C9" w14:textId="0FBE1BC7" w:rsidR="00977DF0" w:rsidRPr="00E21E62" w:rsidRDefault="001F7861" w:rsidP="00DC4FD3">
      <w:pPr>
        <w:rPr>
          <w:rStyle w:val="IntenseEmphasis"/>
          <w:lang w:val="en-US"/>
        </w:rPr>
      </w:pPr>
      <w:r w:rsidRPr="00E21E62">
        <w:rPr>
          <w:lang w:val="en-US"/>
        </w:rPr>
        <w:t>Appendix</w:t>
      </w:r>
      <w:r w:rsidRPr="00E21E62">
        <w:rPr>
          <w:lang w:val="en-US"/>
        </w:rPr>
        <w:tab/>
      </w:r>
      <w:r w:rsidRPr="00E21E62">
        <w:rPr>
          <w:lang w:val="en-US"/>
        </w:rPr>
        <w:tab/>
      </w:r>
      <w:r w:rsidR="00094969" w:rsidRPr="00B73944">
        <w:rPr>
          <w:highlight w:val="yellow"/>
          <w:lang w:val="en-US"/>
        </w:rPr>
        <w:t>APQR Report</w:t>
      </w:r>
      <w:r w:rsidR="00094969" w:rsidRPr="00F0070E">
        <w:rPr>
          <w:highlight w:val="yellow"/>
          <w:lang w:val="en-US"/>
        </w:rPr>
      </w:r>
      <w:bookmarkStart w:id="84" w:name="_Toc93649474"/>
      <w:bookmarkEnd w:id="84"/>
      <w:r w:rsidR="00F0070E" w:rsidRPr="00DE22A2">
        <w:rPr>
          <w:highlight w:val="yellow"/>
          <w:lang w:val="en-US"/>
        </w:rPr>
        <w:t xml:space="preserve"> Form</w:t>
      </w:r>
    </w:p>
    <w:p w14:paraId="44B6D25E" w14:textId="1CC95552" w:rsidR="00C16B2E" w:rsidRPr="00E21E62" w:rsidRDefault="00C16B2E" w:rsidP="000562CB">
      <w:pPr>
        <w:pStyle w:val="Heading1"/>
        <w:rPr>
          <w:rFonts w:eastAsiaTheme="minorHAnsi"/>
        </w:rPr>
      </w:pPr>
      <w:bookmarkStart w:id="85" w:name="_Toc93673164"/>
      <w:bookmarkStart w:id="86" w:name="_Toc69400861"/>
      <w:bookmarkStart w:id="87" w:name="_Toc121143383"/>
      <w:bookmarkEnd w:id="85"/>
      <w:r w:rsidRPr="00E21E62">
        <w:rPr>
          <w:rFonts w:eastAsiaTheme="minorHAnsi"/>
        </w:rPr>
        <w:t>Document revision history</w:t>
      </w:r>
      <w:bookmarkEnd w:id="86"/>
      <w:bookmarkEnd w:id="87"/>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88"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1"/>
      <w:bookmarkEnd w:id="88"/>
    </w:tbl>
    <w:p w14:paraId="4D574678" w14:textId="77777777" w:rsidR="00977DF0" w:rsidRPr="00E21E62" w:rsidRDefault="00977DF0" w:rsidP="00977DF0">
      <w:pPr>
        <w:rPr>
          <w:sz w:val="18"/>
          <w:szCs w:val="18"/>
          <w:lang w:val="en-US"/>
        </w:rPr>
      </w:pPr>
    </w:p>
    <w:sectPr w:rsidR="00977DF0" w:rsidRPr="00E21E62" w:rsidSect="00915C21">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7A688" w14:textId="77777777" w:rsidR="00D56318" w:rsidRDefault="00D56318" w:rsidP="002C0BFD">
      <w:pPr>
        <w:spacing w:after="0"/>
      </w:pPr>
      <w:r>
        <w:separator/>
      </w:r>
    </w:p>
  </w:endnote>
  <w:endnote w:type="continuationSeparator" w:id="0">
    <w:p w14:paraId="4EBA542D" w14:textId="77777777" w:rsidR="00D56318" w:rsidRDefault="00D56318"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B749" w14:textId="77777777" w:rsidR="00296BFB" w:rsidRDefault="00296B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3581B" w14:textId="1CEF4FF6" w:rsidR="00020EFE" w:rsidRPr="00915C21" w:rsidRDefault="00915C21" w:rsidP="00915C21">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0BC09" w14:textId="77777777" w:rsidR="00296BFB" w:rsidRDefault="00296B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FE9A1" w14:textId="77777777" w:rsidR="00D56318" w:rsidRDefault="00D56318" w:rsidP="002C0BFD">
      <w:pPr>
        <w:spacing w:after="0"/>
      </w:pPr>
      <w:r>
        <w:separator/>
      </w:r>
    </w:p>
  </w:footnote>
  <w:footnote w:type="continuationSeparator" w:id="0">
    <w:p w14:paraId="6EC720C8" w14:textId="77777777" w:rsidR="00D56318" w:rsidRDefault="00D56318"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B1AB7" w14:textId="77777777" w:rsidR="00296BFB" w:rsidRDefault="00296B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EC7FA7" w:rsidRPr="0091642B" w14:paraId="73993BEB" w14:textId="77777777" w:rsidTr="00E21682">
      <w:trPr>
        <w:trHeight w:val="454"/>
      </w:trPr>
      <w:tc>
        <w:tcPr>
          <w:tcW w:w="383" w:type="pct"/>
          <w:shd w:val="clear" w:color="auto" w:fill="auto"/>
          <w:vAlign w:val="center"/>
        </w:tcPr>
        <w:p w14:paraId="51CD0D65" w14:textId="77777777" w:rsidR="00EC7FA7" w:rsidRPr="0091642B" w:rsidRDefault="00EC7FA7" w:rsidP="00EC7FA7">
          <w:pPr>
            <w:pStyle w:val="Header"/>
            <w:rPr>
              <w:sz w:val="28"/>
              <w:szCs w:val="28"/>
            </w:rPr>
          </w:pPr>
          <w:r w:rsidRPr="0091642B">
            <w:rPr>
              <w:sz w:val="17"/>
              <w:szCs w:val="17"/>
            </w:rPr>
            <w:t>Doc-No.</w:t>
          </w:r>
        </w:p>
      </w:tc>
      <w:tc>
        <w:tcPr>
          <w:tcW w:w="1129" w:type="pct"/>
          <w:shd w:val="clear" w:color="auto" w:fill="auto"/>
          <w:vAlign w:val="center"/>
        </w:tcPr>
        <w:p w14:paraId="4287B741" w14:textId="378C40C7" w:rsidR="00EC7FA7" w:rsidRPr="00B068C1" w:rsidRDefault="00296BFB" w:rsidP="00EC7FA7">
          <w:pPr>
            <w:pStyle w:val="Header"/>
            <w:jc w:val="center"/>
            <w:rPr>
              <w:rStyle w:val="IntenseEmphasis"/>
              <w:sz w:val="17"/>
              <w:szCs w:val="17"/>
              <w:highlight w:val="yellow"/>
            </w:rPr>
          </w:pPr>
          <w:r w:rsidRPr="00296BFB">
            <w:rPr>
              <w:sz w:val="17"/>
              <w:szCs w:val="17"/>
            </w:rPr>
            <w:t>SOP-11</w:t>
          </w:r>
        </w:p>
      </w:tc>
      <w:tc>
        <w:tcPr>
          <w:tcW w:w="2292" w:type="pct"/>
          <w:shd w:val="clear" w:color="auto" w:fill="auto"/>
          <w:vAlign w:val="center"/>
        </w:tcPr>
        <w:p w14:paraId="6B8E111A" w14:textId="77777777" w:rsidR="00EC7FA7" w:rsidRPr="0081583D" w:rsidRDefault="00EC7FA7" w:rsidP="00EC7FA7">
          <w:pPr>
            <w:pStyle w:val="Header"/>
            <w:jc w:val="center"/>
            <w:rPr>
              <w:i/>
              <w:iCs/>
              <w:sz w:val="28"/>
              <w:szCs w:val="28"/>
            </w:rPr>
          </w:pPr>
          <w:r>
            <w:rPr>
              <w:sz w:val="20"/>
            </w:rPr>
            <w:t>SOP</w:t>
          </w:r>
        </w:p>
      </w:tc>
      <w:tc>
        <w:tcPr>
          <w:tcW w:w="1196" w:type="pct"/>
          <w:vMerge w:val="restart"/>
          <w:shd w:val="clear" w:color="auto" w:fill="auto"/>
          <w:vAlign w:val="center"/>
        </w:tcPr>
        <w:p w14:paraId="44330024" w14:textId="77777777" w:rsidR="00EC7FA7" w:rsidRPr="0091642B" w:rsidRDefault="00EC7FA7" w:rsidP="00EC7FA7">
          <w:pPr>
            <w:pStyle w:val="Header"/>
            <w:jc w:val="center"/>
          </w:pPr>
          <w:r w:rsidRPr="001C44FC"/>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EC7FA7" w:rsidRPr="0091642B" w14:paraId="11C7F4B7" w14:textId="77777777" w:rsidTr="00E21682">
      <w:trPr>
        <w:trHeight w:val="454"/>
      </w:trPr>
      <w:tc>
        <w:tcPr>
          <w:tcW w:w="383" w:type="pct"/>
          <w:shd w:val="clear" w:color="auto" w:fill="auto"/>
          <w:vAlign w:val="center"/>
        </w:tcPr>
        <w:p w14:paraId="589C9437" w14:textId="77777777" w:rsidR="00EC7FA7" w:rsidRPr="0091642B" w:rsidRDefault="00EC7FA7" w:rsidP="00EC7FA7">
          <w:pPr>
            <w:pStyle w:val="Header"/>
          </w:pPr>
          <w:r w:rsidRPr="0091642B">
            <w:rPr>
              <w:sz w:val="17"/>
              <w:szCs w:val="17"/>
            </w:rPr>
            <w:t>Version</w:t>
          </w:r>
        </w:p>
      </w:tc>
      <w:tc>
        <w:tcPr>
          <w:tcW w:w="1129" w:type="pct"/>
          <w:shd w:val="clear" w:color="auto" w:fill="auto"/>
          <w:vAlign w:val="center"/>
        </w:tcPr>
        <w:p w14:paraId="09EEE6EA" w14:textId="77777777" w:rsidR="00EC7FA7" w:rsidRPr="0081583D" w:rsidRDefault="00EC7FA7" w:rsidP="00EC7FA7">
          <w:pPr>
            <w:pStyle w:val="Header"/>
            <w:jc w:val="right"/>
          </w:pPr>
          <w:r>
            <w:rPr>
              <w:sz w:val="17"/>
              <w:szCs w:val="17"/>
            </w:rPr>
            <w:t>1</w:t>
          </w:r>
        </w:p>
      </w:tc>
      <w:tc>
        <w:tcPr>
          <w:tcW w:w="2292" w:type="pct"/>
          <w:vMerge w:val="restart"/>
          <w:shd w:val="clear" w:color="auto" w:fill="auto"/>
          <w:vAlign w:val="center"/>
        </w:tcPr>
        <w:p w14:paraId="2D1D45D2" w14:textId="4EBE1479" w:rsidR="00EC7FA7" w:rsidRPr="00B068C1" w:rsidRDefault="00763D41" w:rsidP="00EC7FA7">
          <w:pPr>
            <w:pStyle w:val="Header"/>
            <w:jc w:val="center"/>
          </w:pPr>
          <w:r w:rsidRPr="00763D41">
            <w:rPr>
              <w:sz w:val="24"/>
              <w:szCs w:val="24"/>
            </w:rPr>
            <w:t>Annual Product Quality Review</w:t>
          </w:r>
        </w:p>
      </w:tc>
      <w:tc>
        <w:tcPr>
          <w:tcW w:w="1196" w:type="pct"/>
          <w:vMerge/>
          <w:shd w:val="clear" w:color="auto" w:fill="auto"/>
        </w:tcPr>
        <w:p w14:paraId="570C6693" w14:textId="77777777" w:rsidR="00EC7FA7" w:rsidRPr="0091642B" w:rsidRDefault="00EC7FA7" w:rsidP="00EC7FA7">
          <w:pPr>
            <w:pStyle w:val="Header"/>
          </w:pPr>
        </w:p>
      </w:tc>
    </w:tr>
    <w:tr w:rsidR="00EC7FA7" w:rsidRPr="0091642B" w14:paraId="26730D93" w14:textId="77777777" w:rsidTr="00E21682">
      <w:trPr>
        <w:trHeight w:val="454"/>
      </w:trPr>
      <w:tc>
        <w:tcPr>
          <w:tcW w:w="383" w:type="pct"/>
          <w:shd w:val="clear" w:color="auto" w:fill="auto"/>
          <w:vAlign w:val="center"/>
        </w:tcPr>
        <w:p w14:paraId="3F03C5C1" w14:textId="77777777" w:rsidR="00EC7FA7" w:rsidRPr="0091642B" w:rsidRDefault="00EC7FA7" w:rsidP="00EC7FA7">
          <w:pPr>
            <w:pStyle w:val="Header"/>
          </w:pPr>
          <w:r w:rsidRPr="0091642B">
            <w:rPr>
              <w:sz w:val="17"/>
              <w:szCs w:val="17"/>
            </w:rPr>
            <w:t>Page</w:t>
          </w:r>
        </w:p>
      </w:tc>
      <w:tc>
        <w:tcPr>
          <w:tcW w:w="1129" w:type="pct"/>
          <w:shd w:val="clear" w:color="auto" w:fill="auto"/>
          <w:vAlign w:val="center"/>
        </w:tcPr>
        <w:p w14:paraId="0EC65C93" w14:textId="77777777" w:rsidR="00EC7FA7" w:rsidRPr="0091642B" w:rsidRDefault="00EC7FA7" w:rsidP="00EC7FA7">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6ADA369C" w14:textId="77777777" w:rsidR="00EC7FA7" w:rsidRPr="0091642B" w:rsidRDefault="00EC7FA7" w:rsidP="00EC7FA7">
          <w:pPr>
            <w:pStyle w:val="Header"/>
          </w:pPr>
        </w:p>
      </w:tc>
      <w:tc>
        <w:tcPr>
          <w:tcW w:w="1196" w:type="pct"/>
          <w:vMerge/>
          <w:shd w:val="clear" w:color="auto" w:fill="auto"/>
        </w:tcPr>
        <w:p w14:paraId="506DFC40" w14:textId="77777777" w:rsidR="00EC7FA7" w:rsidRPr="0091642B" w:rsidRDefault="00EC7FA7" w:rsidP="00EC7FA7">
          <w:pPr>
            <w:pStyle w:val="Header"/>
          </w:pPr>
        </w:p>
      </w:tc>
    </w:tr>
  </w:tbl>
  <w:p w14:paraId="26DC9094" w14:textId="77777777" w:rsidR="00EC7FA7" w:rsidRDefault="00EC7FA7" w:rsidP="00EC7FA7">
    <w:pPr>
      <w:spacing w:line="203" w:lineRule="exact"/>
      <w:ind w:left="20"/>
      <w:jc w:val="center"/>
      <w:rPr>
        <w:i/>
        <w:sz w:val="18"/>
      </w:rPr>
    </w:pPr>
    <w:r>
      <w:rPr>
        <w:i/>
        <w:sz w:val="18"/>
      </w:rPr>
      <w:t xml:space="preserve">Effective Date : </w:t>
    </w:r>
    <w:r w:rsidRPr="009C4905">
      <w:rPr>
        <w:i/>
        <w:sz w:val="18"/>
        <w:highlight w:val="yellow"/>
      </w:rPr>
      <w:t>25.11.2022</w:t>
    </w:r>
  </w:p>
  <w:p w14:paraId="69298929" w14:textId="77777777" w:rsidR="00020EFE" w:rsidRPr="00020EFE" w:rsidRDefault="00020EFE" w:rsidP="00020EFE">
    <w:pPr>
      <w:jc w:val="center"/>
      <w:rPr>
        <w:rFonts w:ascii="Calibri" w:hAnsi="Calibri" w:cs="Calibri"/>
        <w:i/>
        <w:iCs/>
        <w:sz w:val="18"/>
        <w:szCs w:val="18"/>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2FCE8" w14:textId="77777777" w:rsidR="00296BFB" w:rsidRDefault="00296B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B0E0F5B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62C429E"/>
    <w:multiLevelType w:val="hybridMultilevel"/>
    <w:tmpl w:val="EFFE9040"/>
    <w:lvl w:ilvl="0" w:tplc="FFFFFFFF">
      <w:numFmt w:val="bullet"/>
      <w:lvlText w:val=""/>
      <w:lvlJc w:val="left"/>
      <w:pPr>
        <w:ind w:left="720" w:hanging="360"/>
      </w:pPr>
      <w:rPr>
        <w:rFonts w:ascii="Symbol" w:eastAsia="Symbol" w:hAnsi="Symbol" w:cs="Symbol" w:hint="default"/>
        <w:w w:val="100"/>
        <w:sz w:val="22"/>
        <w:szCs w:val="22"/>
        <w:lang w:val="en-US" w:eastAsia="en-US" w:bidi="ar-SA"/>
      </w:rPr>
    </w:lvl>
    <w:lvl w:ilvl="1" w:tplc="FC18A75A">
      <w:numFmt w:val="bullet"/>
      <w:lvlText w:val=""/>
      <w:lvlJc w:val="left"/>
      <w:pPr>
        <w:ind w:left="828" w:hanging="360"/>
      </w:pPr>
      <w:rPr>
        <w:rFonts w:ascii="Symbol" w:eastAsia="Symbol" w:hAnsi="Symbol" w:cs="Symbol" w:hint="default"/>
        <w:w w:val="100"/>
        <w:sz w:val="22"/>
        <w:szCs w:val="22"/>
        <w:lang w:val="en-US" w:eastAsia="en-US" w:bidi="ar-S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42D0361"/>
    <w:multiLevelType w:val="hybridMultilevel"/>
    <w:tmpl w:val="C2A4AB5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4" w15:restartNumberingAfterBreak="0">
    <w:nsid w:val="3240755C"/>
    <w:multiLevelType w:val="hybridMultilevel"/>
    <w:tmpl w:val="59B012B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4E91051"/>
    <w:multiLevelType w:val="hybridMultilevel"/>
    <w:tmpl w:val="39049EFA"/>
    <w:lvl w:ilvl="0" w:tplc="FC18A75A">
      <w:numFmt w:val="bullet"/>
      <w:lvlText w:val=""/>
      <w:lvlJc w:val="left"/>
      <w:pPr>
        <w:ind w:left="828" w:hanging="360"/>
      </w:pPr>
      <w:rPr>
        <w:rFonts w:ascii="Symbol" w:eastAsia="Symbol" w:hAnsi="Symbol" w:cs="Symbol" w:hint="default"/>
        <w:w w:val="100"/>
        <w:sz w:val="22"/>
        <w:szCs w:val="22"/>
        <w:lang w:val="en-US" w:eastAsia="en-US" w:bidi="ar-SA"/>
      </w:rPr>
    </w:lvl>
    <w:lvl w:ilvl="1" w:tplc="DCA40512">
      <w:numFmt w:val="bullet"/>
      <w:lvlText w:val="•"/>
      <w:lvlJc w:val="left"/>
      <w:pPr>
        <w:ind w:left="1388" w:hanging="360"/>
      </w:pPr>
      <w:rPr>
        <w:lang w:val="en-US" w:eastAsia="en-US" w:bidi="ar-SA"/>
      </w:rPr>
    </w:lvl>
    <w:lvl w:ilvl="2" w:tplc="E520B4D0">
      <w:numFmt w:val="bullet"/>
      <w:lvlText w:val="•"/>
      <w:lvlJc w:val="left"/>
      <w:pPr>
        <w:ind w:left="1957" w:hanging="360"/>
      </w:pPr>
      <w:rPr>
        <w:lang w:val="en-US" w:eastAsia="en-US" w:bidi="ar-SA"/>
      </w:rPr>
    </w:lvl>
    <w:lvl w:ilvl="3" w:tplc="292036B4">
      <w:numFmt w:val="bullet"/>
      <w:lvlText w:val="•"/>
      <w:lvlJc w:val="left"/>
      <w:pPr>
        <w:ind w:left="2525" w:hanging="360"/>
      </w:pPr>
      <w:rPr>
        <w:lang w:val="en-US" w:eastAsia="en-US" w:bidi="ar-SA"/>
      </w:rPr>
    </w:lvl>
    <w:lvl w:ilvl="4" w:tplc="13DE7FB8">
      <w:numFmt w:val="bullet"/>
      <w:lvlText w:val="•"/>
      <w:lvlJc w:val="left"/>
      <w:pPr>
        <w:ind w:left="3094" w:hanging="360"/>
      </w:pPr>
      <w:rPr>
        <w:lang w:val="en-US" w:eastAsia="en-US" w:bidi="ar-SA"/>
      </w:rPr>
    </w:lvl>
    <w:lvl w:ilvl="5" w:tplc="1F903FF0">
      <w:numFmt w:val="bullet"/>
      <w:lvlText w:val="•"/>
      <w:lvlJc w:val="left"/>
      <w:pPr>
        <w:ind w:left="3662" w:hanging="360"/>
      </w:pPr>
      <w:rPr>
        <w:lang w:val="en-US" w:eastAsia="en-US" w:bidi="ar-SA"/>
      </w:rPr>
    </w:lvl>
    <w:lvl w:ilvl="6" w:tplc="62C6ABA2">
      <w:numFmt w:val="bullet"/>
      <w:lvlText w:val="•"/>
      <w:lvlJc w:val="left"/>
      <w:pPr>
        <w:ind w:left="4231" w:hanging="360"/>
      </w:pPr>
      <w:rPr>
        <w:lang w:val="en-US" w:eastAsia="en-US" w:bidi="ar-SA"/>
      </w:rPr>
    </w:lvl>
    <w:lvl w:ilvl="7" w:tplc="0DC21006">
      <w:numFmt w:val="bullet"/>
      <w:lvlText w:val="•"/>
      <w:lvlJc w:val="left"/>
      <w:pPr>
        <w:ind w:left="4799" w:hanging="360"/>
      </w:pPr>
      <w:rPr>
        <w:lang w:val="en-US" w:eastAsia="en-US" w:bidi="ar-SA"/>
      </w:rPr>
    </w:lvl>
    <w:lvl w:ilvl="8" w:tplc="0FE2C63A">
      <w:numFmt w:val="bullet"/>
      <w:lvlText w:val="•"/>
      <w:lvlJc w:val="left"/>
      <w:pPr>
        <w:ind w:left="5368" w:hanging="360"/>
      </w:pPr>
      <w:rPr>
        <w:lang w:val="en-US" w:eastAsia="en-US" w:bidi="ar-SA"/>
      </w:rPr>
    </w:lvl>
  </w:abstractNum>
  <w:abstractNum w:abstractNumId="6" w15:restartNumberingAfterBreak="0">
    <w:nsid w:val="43333341"/>
    <w:multiLevelType w:val="hybridMultilevel"/>
    <w:tmpl w:val="FBB26604"/>
    <w:lvl w:ilvl="0" w:tplc="00368D08">
      <w:numFmt w:val="bullet"/>
      <w:lvlText w:val=""/>
      <w:lvlJc w:val="left"/>
      <w:pPr>
        <w:ind w:left="828" w:hanging="360"/>
      </w:pPr>
      <w:rPr>
        <w:rFonts w:ascii="Symbol" w:eastAsia="Symbol" w:hAnsi="Symbol" w:cs="Symbol" w:hint="default"/>
        <w:w w:val="100"/>
        <w:sz w:val="22"/>
        <w:szCs w:val="22"/>
        <w:lang w:val="en-US" w:eastAsia="en-US" w:bidi="ar-SA"/>
      </w:rPr>
    </w:lvl>
    <w:lvl w:ilvl="1" w:tplc="D5A83FA2">
      <w:numFmt w:val="bullet"/>
      <w:lvlText w:val="•"/>
      <w:lvlJc w:val="left"/>
      <w:pPr>
        <w:ind w:left="1388" w:hanging="360"/>
      </w:pPr>
      <w:rPr>
        <w:lang w:val="en-US" w:eastAsia="en-US" w:bidi="ar-SA"/>
      </w:rPr>
    </w:lvl>
    <w:lvl w:ilvl="2" w:tplc="B33E00DA">
      <w:numFmt w:val="bullet"/>
      <w:lvlText w:val="•"/>
      <w:lvlJc w:val="left"/>
      <w:pPr>
        <w:ind w:left="1957" w:hanging="360"/>
      </w:pPr>
      <w:rPr>
        <w:lang w:val="en-US" w:eastAsia="en-US" w:bidi="ar-SA"/>
      </w:rPr>
    </w:lvl>
    <w:lvl w:ilvl="3" w:tplc="0B785892">
      <w:numFmt w:val="bullet"/>
      <w:lvlText w:val="•"/>
      <w:lvlJc w:val="left"/>
      <w:pPr>
        <w:ind w:left="2525" w:hanging="360"/>
      </w:pPr>
      <w:rPr>
        <w:lang w:val="en-US" w:eastAsia="en-US" w:bidi="ar-SA"/>
      </w:rPr>
    </w:lvl>
    <w:lvl w:ilvl="4" w:tplc="5F2817BA">
      <w:numFmt w:val="bullet"/>
      <w:lvlText w:val="•"/>
      <w:lvlJc w:val="left"/>
      <w:pPr>
        <w:ind w:left="3094" w:hanging="360"/>
      </w:pPr>
      <w:rPr>
        <w:lang w:val="en-US" w:eastAsia="en-US" w:bidi="ar-SA"/>
      </w:rPr>
    </w:lvl>
    <w:lvl w:ilvl="5" w:tplc="B8C4EEA6">
      <w:numFmt w:val="bullet"/>
      <w:lvlText w:val="•"/>
      <w:lvlJc w:val="left"/>
      <w:pPr>
        <w:ind w:left="3662" w:hanging="360"/>
      </w:pPr>
      <w:rPr>
        <w:lang w:val="en-US" w:eastAsia="en-US" w:bidi="ar-SA"/>
      </w:rPr>
    </w:lvl>
    <w:lvl w:ilvl="6" w:tplc="01DA446A">
      <w:numFmt w:val="bullet"/>
      <w:lvlText w:val="•"/>
      <w:lvlJc w:val="left"/>
      <w:pPr>
        <w:ind w:left="4231" w:hanging="360"/>
      </w:pPr>
      <w:rPr>
        <w:lang w:val="en-US" w:eastAsia="en-US" w:bidi="ar-SA"/>
      </w:rPr>
    </w:lvl>
    <w:lvl w:ilvl="7" w:tplc="0352DE0E">
      <w:numFmt w:val="bullet"/>
      <w:lvlText w:val="•"/>
      <w:lvlJc w:val="left"/>
      <w:pPr>
        <w:ind w:left="4799" w:hanging="360"/>
      </w:pPr>
      <w:rPr>
        <w:lang w:val="en-US" w:eastAsia="en-US" w:bidi="ar-SA"/>
      </w:rPr>
    </w:lvl>
    <w:lvl w:ilvl="8" w:tplc="6B120F26">
      <w:numFmt w:val="bullet"/>
      <w:lvlText w:val="•"/>
      <w:lvlJc w:val="left"/>
      <w:pPr>
        <w:ind w:left="5368" w:hanging="360"/>
      </w:pPr>
      <w:rPr>
        <w:lang w:val="en-US" w:eastAsia="en-US" w:bidi="ar-SA"/>
      </w:rPr>
    </w:lvl>
  </w:abstractNum>
  <w:abstractNum w:abstractNumId="7" w15:restartNumberingAfterBreak="0">
    <w:nsid w:val="498235F9"/>
    <w:multiLevelType w:val="hybridMultilevel"/>
    <w:tmpl w:val="798C63A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082501"/>
    <w:multiLevelType w:val="hybridMultilevel"/>
    <w:tmpl w:val="B478F98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06C1739"/>
    <w:multiLevelType w:val="hybridMultilevel"/>
    <w:tmpl w:val="2A7AFCFA"/>
    <w:lvl w:ilvl="0" w:tplc="B4360054">
      <w:numFmt w:val="bullet"/>
      <w:lvlText w:val=""/>
      <w:lvlJc w:val="left"/>
      <w:pPr>
        <w:ind w:left="828" w:hanging="360"/>
      </w:pPr>
      <w:rPr>
        <w:rFonts w:ascii="Symbol" w:eastAsia="Symbol" w:hAnsi="Symbol" w:cs="Symbol" w:hint="default"/>
        <w:w w:val="100"/>
        <w:sz w:val="22"/>
        <w:szCs w:val="22"/>
        <w:lang w:val="en-US" w:eastAsia="en-US" w:bidi="ar-SA"/>
      </w:rPr>
    </w:lvl>
    <w:lvl w:ilvl="1" w:tplc="EC46B752">
      <w:numFmt w:val="bullet"/>
      <w:lvlText w:val="•"/>
      <w:lvlJc w:val="left"/>
      <w:pPr>
        <w:ind w:left="1388" w:hanging="360"/>
      </w:pPr>
      <w:rPr>
        <w:lang w:val="en-US" w:eastAsia="en-US" w:bidi="ar-SA"/>
      </w:rPr>
    </w:lvl>
    <w:lvl w:ilvl="2" w:tplc="3F284E4E">
      <w:numFmt w:val="bullet"/>
      <w:lvlText w:val="•"/>
      <w:lvlJc w:val="left"/>
      <w:pPr>
        <w:ind w:left="1957" w:hanging="360"/>
      </w:pPr>
      <w:rPr>
        <w:lang w:val="en-US" w:eastAsia="en-US" w:bidi="ar-SA"/>
      </w:rPr>
    </w:lvl>
    <w:lvl w:ilvl="3" w:tplc="80642134">
      <w:numFmt w:val="bullet"/>
      <w:lvlText w:val="•"/>
      <w:lvlJc w:val="left"/>
      <w:pPr>
        <w:ind w:left="2525" w:hanging="360"/>
      </w:pPr>
      <w:rPr>
        <w:lang w:val="en-US" w:eastAsia="en-US" w:bidi="ar-SA"/>
      </w:rPr>
    </w:lvl>
    <w:lvl w:ilvl="4" w:tplc="1DBACF7C">
      <w:numFmt w:val="bullet"/>
      <w:lvlText w:val="•"/>
      <w:lvlJc w:val="left"/>
      <w:pPr>
        <w:ind w:left="3094" w:hanging="360"/>
      </w:pPr>
      <w:rPr>
        <w:lang w:val="en-US" w:eastAsia="en-US" w:bidi="ar-SA"/>
      </w:rPr>
    </w:lvl>
    <w:lvl w:ilvl="5" w:tplc="5FB63AA0">
      <w:numFmt w:val="bullet"/>
      <w:lvlText w:val="•"/>
      <w:lvlJc w:val="left"/>
      <w:pPr>
        <w:ind w:left="3662" w:hanging="360"/>
      </w:pPr>
      <w:rPr>
        <w:lang w:val="en-US" w:eastAsia="en-US" w:bidi="ar-SA"/>
      </w:rPr>
    </w:lvl>
    <w:lvl w:ilvl="6" w:tplc="6C2EBC82">
      <w:numFmt w:val="bullet"/>
      <w:lvlText w:val="•"/>
      <w:lvlJc w:val="left"/>
      <w:pPr>
        <w:ind w:left="4231" w:hanging="360"/>
      </w:pPr>
      <w:rPr>
        <w:lang w:val="en-US" w:eastAsia="en-US" w:bidi="ar-SA"/>
      </w:rPr>
    </w:lvl>
    <w:lvl w:ilvl="7" w:tplc="4888E704">
      <w:numFmt w:val="bullet"/>
      <w:lvlText w:val="•"/>
      <w:lvlJc w:val="left"/>
      <w:pPr>
        <w:ind w:left="4799" w:hanging="360"/>
      </w:pPr>
      <w:rPr>
        <w:lang w:val="en-US" w:eastAsia="en-US" w:bidi="ar-SA"/>
      </w:rPr>
    </w:lvl>
    <w:lvl w:ilvl="8" w:tplc="1DC20348">
      <w:numFmt w:val="bullet"/>
      <w:lvlText w:val="•"/>
      <w:lvlJc w:val="left"/>
      <w:pPr>
        <w:ind w:left="5368" w:hanging="360"/>
      </w:pPr>
      <w:rPr>
        <w:lang w:val="en-US" w:eastAsia="en-US" w:bidi="ar-SA"/>
      </w:rPr>
    </w:lvl>
  </w:abstractNum>
  <w:abstractNum w:abstractNumId="10" w15:restartNumberingAfterBreak="0">
    <w:nsid w:val="5AD7295E"/>
    <w:multiLevelType w:val="hybridMultilevel"/>
    <w:tmpl w:val="76EA652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DFC60F9"/>
    <w:multiLevelType w:val="hybridMultilevel"/>
    <w:tmpl w:val="168A0E5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ECF0011"/>
    <w:multiLevelType w:val="hybridMultilevel"/>
    <w:tmpl w:val="99F24EE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5BC3A8E"/>
    <w:multiLevelType w:val="hybridMultilevel"/>
    <w:tmpl w:val="4C0AA7C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5DA24D6"/>
    <w:multiLevelType w:val="hybridMultilevel"/>
    <w:tmpl w:val="98D23C9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num w:numId="1" w16cid:durableId="435642748">
    <w:abstractNumId w:val="0"/>
  </w:num>
  <w:num w:numId="2" w16cid:durableId="1077821876">
    <w:abstractNumId w:val="15"/>
  </w:num>
  <w:num w:numId="3" w16cid:durableId="2065443116">
    <w:abstractNumId w:val="3"/>
  </w:num>
  <w:num w:numId="4" w16cid:durableId="1796369970">
    <w:abstractNumId w:val="6"/>
  </w:num>
  <w:num w:numId="5" w16cid:durableId="1209760287">
    <w:abstractNumId w:val="9"/>
  </w:num>
  <w:num w:numId="6" w16cid:durableId="737215374">
    <w:abstractNumId w:val="5"/>
  </w:num>
  <w:num w:numId="7" w16cid:durableId="1489900773">
    <w:abstractNumId w:val="7"/>
  </w:num>
  <w:num w:numId="8" w16cid:durableId="2099133629">
    <w:abstractNumId w:val="8"/>
  </w:num>
  <w:num w:numId="9" w16cid:durableId="1189563718">
    <w:abstractNumId w:val="4"/>
  </w:num>
  <w:num w:numId="10" w16cid:durableId="455297748">
    <w:abstractNumId w:val="10"/>
  </w:num>
  <w:num w:numId="11" w16cid:durableId="646784634">
    <w:abstractNumId w:val="12"/>
  </w:num>
  <w:num w:numId="12" w16cid:durableId="1961375903">
    <w:abstractNumId w:val="14"/>
  </w:num>
  <w:num w:numId="13" w16cid:durableId="648172605">
    <w:abstractNumId w:val="13"/>
  </w:num>
  <w:num w:numId="14" w16cid:durableId="845829700">
    <w:abstractNumId w:val="2"/>
  </w:num>
  <w:num w:numId="15" w16cid:durableId="1262841124">
    <w:abstractNumId w:val="11"/>
  </w:num>
  <w:num w:numId="16" w16cid:durableId="1615208799">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2755"/>
    <w:rsid w:val="00016375"/>
    <w:rsid w:val="00016409"/>
    <w:rsid w:val="00020EFE"/>
    <w:rsid w:val="00026FC5"/>
    <w:rsid w:val="000348BF"/>
    <w:rsid w:val="00045D51"/>
    <w:rsid w:val="00047070"/>
    <w:rsid w:val="000562CB"/>
    <w:rsid w:val="000609AA"/>
    <w:rsid w:val="000664E7"/>
    <w:rsid w:val="000668C4"/>
    <w:rsid w:val="0006787D"/>
    <w:rsid w:val="000722C1"/>
    <w:rsid w:val="00072B7F"/>
    <w:rsid w:val="000877B1"/>
    <w:rsid w:val="00094969"/>
    <w:rsid w:val="000959DB"/>
    <w:rsid w:val="000A472B"/>
    <w:rsid w:val="000A5F55"/>
    <w:rsid w:val="000A635F"/>
    <w:rsid w:val="000B0164"/>
    <w:rsid w:val="000B372D"/>
    <w:rsid w:val="000D0F58"/>
    <w:rsid w:val="000E3DFA"/>
    <w:rsid w:val="000E67A6"/>
    <w:rsid w:val="000E7FCF"/>
    <w:rsid w:val="000F135D"/>
    <w:rsid w:val="001016C1"/>
    <w:rsid w:val="00102A8B"/>
    <w:rsid w:val="001077C4"/>
    <w:rsid w:val="00113BD0"/>
    <w:rsid w:val="00116474"/>
    <w:rsid w:val="00116596"/>
    <w:rsid w:val="0011774B"/>
    <w:rsid w:val="00117A23"/>
    <w:rsid w:val="00117F4E"/>
    <w:rsid w:val="0012076F"/>
    <w:rsid w:val="00131446"/>
    <w:rsid w:val="001421F7"/>
    <w:rsid w:val="001464E6"/>
    <w:rsid w:val="0015174D"/>
    <w:rsid w:val="0017423B"/>
    <w:rsid w:val="001830EB"/>
    <w:rsid w:val="00197309"/>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424D1"/>
    <w:rsid w:val="00251562"/>
    <w:rsid w:val="00252469"/>
    <w:rsid w:val="0025342A"/>
    <w:rsid w:val="0025518C"/>
    <w:rsid w:val="00260229"/>
    <w:rsid w:val="00262099"/>
    <w:rsid w:val="00262C67"/>
    <w:rsid w:val="0026337D"/>
    <w:rsid w:val="002670C7"/>
    <w:rsid w:val="00270952"/>
    <w:rsid w:val="002747D5"/>
    <w:rsid w:val="00275ACB"/>
    <w:rsid w:val="0028319F"/>
    <w:rsid w:val="0028374E"/>
    <w:rsid w:val="002850C2"/>
    <w:rsid w:val="00286DD8"/>
    <w:rsid w:val="002905DB"/>
    <w:rsid w:val="00296BFB"/>
    <w:rsid w:val="002A1B6A"/>
    <w:rsid w:val="002A467A"/>
    <w:rsid w:val="002B7F69"/>
    <w:rsid w:val="002C0BFD"/>
    <w:rsid w:val="002C4B7E"/>
    <w:rsid w:val="002C4CD5"/>
    <w:rsid w:val="002C6A98"/>
    <w:rsid w:val="002C6BBF"/>
    <w:rsid w:val="002E63BC"/>
    <w:rsid w:val="002F2E27"/>
    <w:rsid w:val="002F3E10"/>
    <w:rsid w:val="002F7D69"/>
    <w:rsid w:val="00302978"/>
    <w:rsid w:val="00304D33"/>
    <w:rsid w:val="00310DD2"/>
    <w:rsid w:val="003129CF"/>
    <w:rsid w:val="00312A44"/>
    <w:rsid w:val="0031324C"/>
    <w:rsid w:val="00321E7A"/>
    <w:rsid w:val="00322317"/>
    <w:rsid w:val="00325BAB"/>
    <w:rsid w:val="00327128"/>
    <w:rsid w:val="00331DCD"/>
    <w:rsid w:val="00332883"/>
    <w:rsid w:val="003449B1"/>
    <w:rsid w:val="00346501"/>
    <w:rsid w:val="00351D0D"/>
    <w:rsid w:val="00356B79"/>
    <w:rsid w:val="00356EB5"/>
    <w:rsid w:val="003573D1"/>
    <w:rsid w:val="00364F25"/>
    <w:rsid w:val="003701BB"/>
    <w:rsid w:val="003702FC"/>
    <w:rsid w:val="00382370"/>
    <w:rsid w:val="00387613"/>
    <w:rsid w:val="0039177D"/>
    <w:rsid w:val="00391A24"/>
    <w:rsid w:val="0039536F"/>
    <w:rsid w:val="0039604F"/>
    <w:rsid w:val="003A4B22"/>
    <w:rsid w:val="003A73BA"/>
    <w:rsid w:val="003B3780"/>
    <w:rsid w:val="003B4932"/>
    <w:rsid w:val="003B5BDB"/>
    <w:rsid w:val="003B632C"/>
    <w:rsid w:val="003B63CF"/>
    <w:rsid w:val="003B6D8D"/>
    <w:rsid w:val="003C0487"/>
    <w:rsid w:val="003C4CC9"/>
    <w:rsid w:val="003D3ABA"/>
    <w:rsid w:val="003D3ADE"/>
    <w:rsid w:val="003D7ED9"/>
    <w:rsid w:val="003F1A8C"/>
    <w:rsid w:val="003F25B9"/>
    <w:rsid w:val="003F290E"/>
    <w:rsid w:val="003F48DD"/>
    <w:rsid w:val="003F4E26"/>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5828"/>
    <w:rsid w:val="00447E0E"/>
    <w:rsid w:val="004564AB"/>
    <w:rsid w:val="004567F9"/>
    <w:rsid w:val="00462BF6"/>
    <w:rsid w:val="004678F5"/>
    <w:rsid w:val="00474B20"/>
    <w:rsid w:val="004810AF"/>
    <w:rsid w:val="00482ED0"/>
    <w:rsid w:val="00486F10"/>
    <w:rsid w:val="004902C3"/>
    <w:rsid w:val="00494B41"/>
    <w:rsid w:val="00495334"/>
    <w:rsid w:val="004A58AC"/>
    <w:rsid w:val="004B1F57"/>
    <w:rsid w:val="004B374E"/>
    <w:rsid w:val="004B55B4"/>
    <w:rsid w:val="004B7354"/>
    <w:rsid w:val="004C0822"/>
    <w:rsid w:val="004C1521"/>
    <w:rsid w:val="004C7EBF"/>
    <w:rsid w:val="004D0482"/>
    <w:rsid w:val="004E3219"/>
    <w:rsid w:val="004E32C5"/>
    <w:rsid w:val="004F4C35"/>
    <w:rsid w:val="004F64AA"/>
    <w:rsid w:val="00504E80"/>
    <w:rsid w:val="00506AD6"/>
    <w:rsid w:val="005126AE"/>
    <w:rsid w:val="00512751"/>
    <w:rsid w:val="00521768"/>
    <w:rsid w:val="00525E9C"/>
    <w:rsid w:val="0053154F"/>
    <w:rsid w:val="00534324"/>
    <w:rsid w:val="0053439A"/>
    <w:rsid w:val="005345F1"/>
    <w:rsid w:val="0054672F"/>
    <w:rsid w:val="00555B98"/>
    <w:rsid w:val="00557D1D"/>
    <w:rsid w:val="00562DA6"/>
    <w:rsid w:val="00564A37"/>
    <w:rsid w:val="00565CD7"/>
    <w:rsid w:val="005726BA"/>
    <w:rsid w:val="00574DD5"/>
    <w:rsid w:val="00575FDF"/>
    <w:rsid w:val="00576AB5"/>
    <w:rsid w:val="00577021"/>
    <w:rsid w:val="005814BE"/>
    <w:rsid w:val="0058221B"/>
    <w:rsid w:val="00585A75"/>
    <w:rsid w:val="0058736B"/>
    <w:rsid w:val="00590F3D"/>
    <w:rsid w:val="005933FB"/>
    <w:rsid w:val="00594CA0"/>
    <w:rsid w:val="00596AE4"/>
    <w:rsid w:val="005A45BB"/>
    <w:rsid w:val="005A6CDF"/>
    <w:rsid w:val="005B56C1"/>
    <w:rsid w:val="005B63CA"/>
    <w:rsid w:val="005D7335"/>
    <w:rsid w:val="005E038B"/>
    <w:rsid w:val="005E2FEE"/>
    <w:rsid w:val="005E66ED"/>
    <w:rsid w:val="005F206A"/>
    <w:rsid w:val="005F245D"/>
    <w:rsid w:val="005F32FA"/>
    <w:rsid w:val="005F4C43"/>
    <w:rsid w:val="005F50DE"/>
    <w:rsid w:val="00603E35"/>
    <w:rsid w:val="00632451"/>
    <w:rsid w:val="00633D25"/>
    <w:rsid w:val="006343C3"/>
    <w:rsid w:val="00635155"/>
    <w:rsid w:val="006363A4"/>
    <w:rsid w:val="006406C6"/>
    <w:rsid w:val="006415E0"/>
    <w:rsid w:val="00641AED"/>
    <w:rsid w:val="006431CA"/>
    <w:rsid w:val="006438C4"/>
    <w:rsid w:val="00645626"/>
    <w:rsid w:val="00647B58"/>
    <w:rsid w:val="0065713F"/>
    <w:rsid w:val="00664B8C"/>
    <w:rsid w:val="0067436D"/>
    <w:rsid w:val="00680F0C"/>
    <w:rsid w:val="00682BC6"/>
    <w:rsid w:val="00692B22"/>
    <w:rsid w:val="00693588"/>
    <w:rsid w:val="00695D47"/>
    <w:rsid w:val="006973DE"/>
    <w:rsid w:val="006A0B5A"/>
    <w:rsid w:val="006A1EBA"/>
    <w:rsid w:val="006A68CA"/>
    <w:rsid w:val="006B3C9D"/>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2008C"/>
    <w:rsid w:val="0073071E"/>
    <w:rsid w:val="00734057"/>
    <w:rsid w:val="00742A99"/>
    <w:rsid w:val="007437E3"/>
    <w:rsid w:val="00755C61"/>
    <w:rsid w:val="00756FD6"/>
    <w:rsid w:val="00761BE2"/>
    <w:rsid w:val="00762A2A"/>
    <w:rsid w:val="00763D41"/>
    <w:rsid w:val="00766ED1"/>
    <w:rsid w:val="0077594E"/>
    <w:rsid w:val="00776336"/>
    <w:rsid w:val="00783C4D"/>
    <w:rsid w:val="00792959"/>
    <w:rsid w:val="0079552E"/>
    <w:rsid w:val="00795B28"/>
    <w:rsid w:val="00797B7F"/>
    <w:rsid w:val="007A3954"/>
    <w:rsid w:val="007A7333"/>
    <w:rsid w:val="007B71D3"/>
    <w:rsid w:val="007B7C42"/>
    <w:rsid w:val="007B7E80"/>
    <w:rsid w:val="007C28F1"/>
    <w:rsid w:val="007C4945"/>
    <w:rsid w:val="007C4F67"/>
    <w:rsid w:val="007D37E7"/>
    <w:rsid w:val="007D5C89"/>
    <w:rsid w:val="007D7F51"/>
    <w:rsid w:val="007E7F65"/>
    <w:rsid w:val="007F22F7"/>
    <w:rsid w:val="00805018"/>
    <w:rsid w:val="00823C7C"/>
    <w:rsid w:val="00827925"/>
    <w:rsid w:val="00834439"/>
    <w:rsid w:val="0083614C"/>
    <w:rsid w:val="00847D5C"/>
    <w:rsid w:val="008523E8"/>
    <w:rsid w:val="00852700"/>
    <w:rsid w:val="008555F8"/>
    <w:rsid w:val="00856063"/>
    <w:rsid w:val="00857A0A"/>
    <w:rsid w:val="00857BC8"/>
    <w:rsid w:val="00860B5E"/>
    <w:rsid w:val="008847B0"/>
    <w:rsid w:val="008913F2"/>
    <w:rsid w:val="00895D41"/>
    <w:rsid w:val="0089606B"/>
    <w:rsid w:val="008A5ED1"/>
    <w:rsid w:val="008B2865"/>
    <w:rsid w:val="008B28D3"/>
    <w:rsid w:val="008B42FF"/>
    <w:rsid w:val="008C312E"/>
    <w:rsid w:val="008C32B4"/>
    <w:rsid w:val="008C6BB1"/>
    <w:rsid w:val="008D0D9C"/>
    <w:rsid w:val="008D1675"/>
    <w:rsid w:val="008D39B9"/>
    <w:rsid w:val="008D44CD"/>
    <w:rsid w:val="008D7CCC"/>
    <w:rsid w:val="008E27D1"/>
    <w:rsid w:val="008E4CEB"/>
    <w:rsid w:val="008E65CA"/>
    <w:rsid w:val="008E7B08"/>
    <w:rsid w:val="00903B68"/>
    <w:rsid w:val="00907D36"/>
    <w:rsid w:val="00911310"/>
    <w:rsid w:val="00915C21"/>
    <w:rsid w:val="00920AB0"/>
    <w:rsid w:val="00921280"/>
    <w:rsid w:val="00922AE5"/>
    <w:rsid w:val="009267AB"/>
    <w:rsid w:val="00933D3A"/>
    <w:rsid w:val="00953F68"/>
    <w:rsid w:val="00954C52"/>
    <w:rsid w:val="0096349D"/>
    <w:rsid w:val="00970BCB"/>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53ED8"/>
    <w:rsid w:val="00A54C91"/>
    <w:rsid w:val="00A55297"/>
    <w:rsid w:val="00A6224E"/>
    <w:rsid w:val="00A6371B"/>
    <w:rsid w:val="00A65E87"/>
    <w:rsid w:val="00A7031C"/>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351D"/>
    <w:rsid w:val="00AF4943"/>
    <w:rsid w:val="00AF5EFD"/>
    <w:rsid w:val="00B11443"/>
    <w:rsid w:val="00B139DA"/>
    <w:rsid w:val="00B20504"/>
    <w:rsid w:val="00B310FB"/>
    <w:rsid w:val="00B3261D"/>
    <w:rsid w:val="00B34147"/>
    <w:rsid w:val="00B34A91"/>
    <w:rsid w:val="00B36F71"/>
    <w:rsid w:val="00B42D9C"/>
    <w:rsid w:val="00B54C9F"/>
    <w:rsid w:val="00B60B82"/>
    <w:rsid w:val="00B67F0B"/>
    <w:rsid w:val="00B71845"/>
    <w:rsid w:val="00B73944"/>
    <w:rsid w:val="00B75B71"/>
    <w:rsid w:val="00B75F10"/>
    <w:rsid w:val="00B9748B"/>
    <w:rsid w:val="00B97993"/>
    <w:rsid w:val="00BA43FF"/>
    <w:rsid w:val="00BB2882"/>
    <w:rsid w:val="00BB3610"/>
    <w:rsid w:val="00BB4C87"/>
    <w:rsid w:val="00BD20C4"/>
    <w:rsid w:val="00BD298A"/>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0DF8"/>
    <w:rsid w:val="00C52DC5"/>
    <w:rsid w:val="00C53F92"/>
    <w:rsid w:val="00C60AB4"/>
    <w:rsid w:val="00C64495"/>
    <w:rsid w:val="00C654B6"/>
    <w:rsid w:val="00C75495"/>
    <w:rsid w:val="00C87590"/>
    <w:rsid w:val="00C97156"/>
    <w:rsid w:val="00CA63AB"/>
    <w:rsid w:val="00CA777D"/>
    <w:rsid w:val="00CB2E58"/>
    <w:rsid w:val="00CC0E9E"/>
    <w:rsid w:val="00CC2B11"/>
    <w:rsid w:val="00CC2CA2"/>
    <w:rsid w:val="00CD314D"/>
    <w:rsid w:val="00CD4295"/>
    <w:rsid w:val="00CD7A4D"/>
    <w:rsid w:val="00CE4003"/>
    <w:rsid w:val="00CE6B31"/>
    <w:rsid w:val="00CF1C39"/>
    <w:rsid w:val="00D11104"/>
    <w:rsid w:val="00D111D4"/>
    <w:rsid w:val="00D13926"/>
    <w:rsid w:val="00D14D99"/>
    <w:rsid w:val="00D16ECB"/>
    <w:rsid w:val="00D17016"/>
    <w:rsid w:val="00D22EBF"/>
    <w:rsid w:val="00D267F1"/>
    <w:rsid w:val="00D31FE4"/>
    <w:rsid w:val="00D36E3C"/>
    <w:rsid w:val="00D375C4"/>
    <w:rsid w:val="00D4346D"/>
    <w:rsid w:val="00D436BD"/>
    <w:rsid w:val="00D43904"/>
    <w:rsid w:val="00D56318"/>
    <w:rsid w:val="00D62231"/>
    <w:rsid w:val="00D71925"/>
    <w:rsid w:val="00D770F4"/>
    <w:rsid w:val="00D853A1"/>
    <w:rsid w:val="00D9215E"/>
    <w:rsid w:val="00D93EDE"/>
    <w:rsid w:val="00D964B3"/>
    <w:rsid w:val="00DA50F3"/>
    <w:rsid w:val="00DA67FB"/>
    <w:rsid w:val="00DB0E24"/>
    <w:rsid w:val="00DB5B03"/>
    <w:rsid w:val="00DB640A"/>
    <w:rsid w:val="00DB730C"/>
    <w:rsid w:val="00DB7C7E"/>
    <w:rsid w:val="00DB7C98"/>
    <w:rsid w:val="00DC0C3A"/>
    <w:rsid w:val="00DC4FD3"/>
    <w:rsid w:val="00DD0C02"/>
    <w:rsid w:val="00DD6B80"/>
    <w:rsid w:val="00DE1A49"/>
    <w:rsid w:val="00DE22A2"/>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67FB5"/>
    <w:rsid w:val="00E7274E"/>
    <w:rsid w:val="00E81818"/>
    <w:rsid w:val="00E9111B"/>
    <w:rsid w:val="00E9261F"/>
    <w:rsid w:val="00E94BBF"/>
    <w:rsid w:val="00E95177"/>
    <w:rsid w:val="00EA2CA6"/>
    <w:rsid w:val="00EA4530"/>
    <w:rsid w:val="00EB419E"/>
    <w:rsid w:val="00EB4A6D"/>
    <w:rsid w:val="00EB54E9"/>
    <w:rsid w:val="00EB7DB0"/>
    <w:rsid w:val="00EC7FA7"/>
    <w:rsid w:val="00ED0DD3"/>
    <w:rsid w:val="00ED2252"/>
    <w:rsid w:val="00ED4934"/>
    <w:rsid w:val="00EE0FB8"/>
    <w:rsid w:val="00EE7382"/>
    <w:rsid w:val="00EF6B74"/>
    <w:rsid w:val="00F0070E"/>
    <w:rsid w:val="00F03492"/>
    <w:rsid w:val="00F105F7"/>
    <w:rsid w:val="00F10905"/>
    <w:rsid w:val="00F120C7"/>
    <w:rsid w:val="00F12CE8"/>
    <w:rsid w:val="00F171FB"/>
    <w:rsid w:val="00F207EE"/>
    <w:rsid w:val="00F245CE"/>
    <w:rsid w:val="00F25ADD"/>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B1D37"/>
    <w:rsid w:val="00FB62B0"/>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F25ADD"/>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E67FB5"/>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F25ADD"/>
    <w:rPr>
      <w:rFonts w:eastAsiaTheme="majorEastAsia" w:cstheme="majorBidi"/>
      <w:b/>
      <w:sz w:val="24"/>
      <w:szCs w:val="26"/>
      <w:lang w:val="en-US"/>
    </w:rPr>
  </w:style>
  <w:style w:type="character" w:customStyle="1" w:styleId="Heading3Char">
    <w:name w:val="Heading 3 Char"/>
    <w:basedOn w:val="DefaultParagraphFont"/>
    <w:link w:val="Heading3"/>
    <w:uiPriority w:val="9"/>
    <w:rsid w:val="00E67FB5"/>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character" w:customStyle="1" w:styleId="normaltextrun">
    <w:name w:val="normaltextrun"/>
    <w:basedOn w:val="DefaultParagraphFont"/>
    <w:rsid w:val="00B75B71"/>
  </w:style>
  <w:style w:type="character" w:customStyle="1" w:styleId="spellingerror">
    <w:name w:val="spellingerror"/>
    <w:basedOn w:val="DefaultParagraphFont"/>
    <w:rsid w:val="00B75B71"/>
  </w:style>
  <w:style w:type="character" w:customStyle="1" w:styleId="eop">
    <w:name w:val="eop"/>
    <w:basedOn w:val="DefaultParagraphFont"/>
    <w:rsid w:val="00B75B71"/>
  </w:style>
  <w:style w:type="paragraph" w:styleId="BodyText">
    <w:name w:val="Body Text"/>
    <w:basedOn w:val="Normal"/>
    <w:link w:val="BodyTextChar"/>
    <w:uiPriority w:val="1"/>
    <w:unhideWhenUsed/>
    <w:qFormat/>
    <w:rsid w:val="008D44CD"/>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8D44CD"/>
    <w:rPr>
      <w:rFonts w:ascii="Calibri" w:eastAsia="Calibri" w:hAnsi="Calibri" w:cs="Calibri"/>
      <w:lang w:val="en-US"/>
    </w:rPr>
  </w:style>
  <w:style w:type="paragraph" w:customStyle="1" w:styleId="TableParagraph">
    <w:name w:val="Table Paragraph"/>
    <w:basedOn w:val="Normal"/>
    <w:uiPriority w:val="1"/>
    <w:qFormat/>
    <w:rsid w:val="008D44CD"/>
    <w:pPr>
      <w:widowControl w:val="0"/>
      <w:autoSpaceDE w:val="0"/>
      <w:autoSpaceDN w:val="0"/>
      <w:spacing w:after="0"/>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126000289">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032023732">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theme" Target="theme/theme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D05A763-765D-4774-815D-25C09492A751}" type="doc">
      <dgm:prSet loTypeId="urn:microsoft.com/office/officeart/2005/8/layout/process1" loCatId="process" qsTypeId="urn:microsoft.com/office/officeart/2005/8/quickstyle/simple1" qsCatId="simple" csTypeId="urn:microsoft.com/office/officeart/2005/8/colors/accent1_2" csCatId="accent1" phldr="1"/>
      <dgm:spPr/>
    </dgm:pt>
    <dgm:pt modelId="{C2453DDB-844B-4688-ACC0-38174A486E08}">
      <dgm:prSet phldrT="[Text]"/>
      <dgm:spPr/>
      <dgm:t>
        <a:bodyPr/>
        <a:lstStyle/>
        <a:p>
          <a:r>
            <a:rPr lang="en-US"/>
            <a:t>Annual planning</a:t>
          </a:r>
          <a:endParaRPr lang="ru-RU"/>
        </a:p>
      </dgm:t>
    </dgm:pt>
    <dgm:pt modelId="{AB0AF544-BFB1-4B16-A68A-DF282B1A79FB}" type="parTrans" cxnId="{67F96A7A-193D-498C-9790-EDE3D044F2CA}">
      <dgm:prSet/>
      <dgm:spPr/>
      <dgm:t>
        <a:bodyPr/>
        <a:lstStyle/>
        <a:p>
          <a:endParaRPr lang="ru-RU"/>
        </a:p>
      </dgm:t>
    </dgm:pt>
    <dgm:pt modelId="{E1FE439F-7CBD-4B08-936B-2CCD70C30F52}" type="sibTrans" cxnId="{67F96A7A-193D-498C-9790-EDE3D044F2CA}">
      <dgm:prSet/>
      <dgm:spPr/>
      <dgm:t>
        <a:bodyPr/>
        <a:lstStyle/>
        <a:p>
          <a:endParaRPr lang="ru-RU"/>
        </a:p>
      </dgm:t>
    </dgm:pt>
    <dgm:pt modelId="{9425BAAD-186A-4DED-AE67-F4E94532B6FC}">
      <dgm:prSet phldrT="[Text]"/>
      <dgm:spPr/>
      <dgm:t>
        <a:bodyPr/>
        <a:lstStyle/>
        <a:p>
          <a:r>
            <a:rPr lang="en-US"/>
            <a:t>Report preparation</a:t>
          </a:r>
          <a:endParaRPr lang="ru-RU"/>
        </a:p>
      </dgm:t>
    </dgm:pt>
    <dgm:pt modelId="{326C1E9E-969B-494A-959E-71D8688C359B}" type="parTrans" cxnId="{C9F8E4B0-2938-4392-948F-08EA032A7EE0}">
      <dgm:prSet/>
      <dgm:spPr/>
      <dgm:t>
        <a:bodyPr/>
        <a:lstStyle/>
        <a:p>
          <a:endParaRPr lang="ru-RU"/>
        </a:p>
      </dgm:t>
    </dgm:pt>
    <dgm:pt modelId="{E0D02999-75F3-421E-BA09-85B1E3330623}" type="sibTrans" cxnId="{C9F8E4B0-2938-4392-948F-08EA032A7EE0}">
      <dgm:prSet/>
      <dgm:spPr/>
      <dgm:t>
        <a:bodyPr/>
        <a:lstStyle/>
        <a:p>
          <a:endParaRPr lang="ru-RU"/>
        </a:p>
      </dgm:t>
    </dgm:pt>
    <dgm:pt modelId="{F00DAED8-D4ED-43DF-A511-9FD697AD7CCA}">
      <dgm:prSet phldrT="[Text]"/>
      <dgm:spPr/>
      <dgm:t>
        <a:bodyPr/>
        <a:lstStyle/>
        <a:p>
          <a:r>
            <a:rPr lang="en-US"/>
            <a:t>Report reviewing and approval</a:t>
          </a:r>
          <a:endParaRPr lang="ru-RU"/>
        </a:p>
      </dgm:t>
    </dgm:pt>
    <dgm:pt modelId="{4E7BD749-84BC-4E8C-8F6C-2FDF6E35CDCA}" type="parTrans" cxnId="{CBE27A1B-FB25-4A41-BB45-9DFF2301F2DC}">
      <dgm:prSet/>
      <dgm:spPr/>
      <dgm:t>
        <a:bodyPr/>
        <a:lstStyle/>
        <a:p>
          <a:endParaRPr lang="ru-RU"/>
        </a:p>
      </dgm:t>
    </dgm:pt>
    <dgm:pt modelId="{C59CFA8D-E899-4A9F-A832-F1328822509E}" type="sibTrans" cxnId="{CBE27A1B-FB25-4A41-BB45-9DFF2301F2DC}">
      <dgm:prSet/>
      <dgm:spPr/>
      <dgm:t>
        <a:bodyPr/>
        <a:lstStyle/>
        <a:p>
          <a:endParaRPr lang="ru-RU"/>
        </a:p>
      </dgm:t>
    </dgm:pt>
    <dgm:pt modelId="{371FB714-A091-4D8D-94BA-6EEC11538F4D}">
      <dgm:prSet phldrT="[Text]"/>
      <dgm:spPr/>
      <dgm:t>
        <a:bodyPr/>
        <a:lstStyle/>
        <a:p>
          <a:r>
            <a:rPr lang="en-US"/>
            <a:t>Report</a:t>
          </a:r>
        </a:p>
        <a:p>
          <a:r>
            <a:rPr lang="en-US"/>
            <a:t>retention and archiving</a:t>
          </a:r>
          <a:endParaRPr lang="ru-RU"/>
        </a:p>
      </dgm:t>
    </dgm:pt>
    <dgm:pt modelId="{A832525F-D7AD-4DD7-A5EA-94C0A0AF45C0}" type="parTrans" cxnId="{A5E0EC64-D840-4499-90E3-1F7B1C25A463}">
      <dgm:prSet/>
      <dgm:spPr/>
      <dgm:t>
        <a:bodyPr/>
        <a:lstStyle/>
        <a:p>
          <a:endParaRPr lang="ru-RU"/>
        </a:p>
      </dgm:t>
    </dgm:pt>
    <dgm:pt modelId="{3114B473-3347-478A-997D-FCAE8423049D}" type="sibTrans" cxnId="{A5E0EC64-D840-4499-90E3-1F7B1C25A463}">
      <dgm:prSet/>
      <dgm:spPr/>
      <dgm:t>
        <a:bodyPr/>
        <a:lstStyle/>
        <a:p>
          <a:endParaRPr lang="ru-RU"/>
        </a:p>
      </dgm:t>
    </dgm:pt>
    <dgm:pt modelId="{41F5258B-FE33-4B0D-BE6E-637070F53D13}" type="pres">
      <dgm:prSet presAssocID="{BD05A763-765D-4774-815D-25C09492A751}" presName="Name0" presStyleCnt="0">
        <dgm:presLayoutVars>
          <dgm:dir/>
          <dgm:resizeHandles val="exact"/>
        </dgm:presLayoutVars>
      </dgm:prSet>
      <dgm:spPr/>
    </dgm:pt>
    <dgm:pt modelId="{F1F3663D-9B64-4E01-9FD5-3628A5A6802D}" type="pres">
      <dgm:prSet presAssocID="{C2453DDB-844B-4688-ACC0-38174A486E08}" presName="node" presStyleLbl="node1" presStyleIdx="0" presStyleCnt="4">
        <dgm:presLayoutVars>
          <dgm:bulletEnabled val="1"/>
        </dgm:presLayoutVars>
      </dgm:prSet>
      <dgm:spPr/>
    </dgm:pt>
    <dgm:pt modelId="{692A0316-EFC3-4C7E-B52D-83A9ABEE0005}" type="pres">
      <dgm:prSet presAssocID="{E1FE439F-7CBD-4B08-936B-2CCD70C30F52}" presName="sibTrans" presStyleLbl="sibTrans2D1" presStyleIdx="0" presStyleCnt="3"/>
      <dgm:spPr/>
    </dgm:pt>
    <dgm:pt modelId="{24D3AFE0-D5D1-43CB-A30F-795791223BCD}" type="pres">
      <dgm:prSet presAssocID="{E1FE439F-7CBD-4B08-936B-2CCD70C30F52}" presName="connectorText" presStyleLbl="sibTrans2D1" presStyleIdx="0" presStyleCnt="3"/>
      <dgm:spPr/>
    </dgm:pt>
    <dgm:pt modelId="{45413B56-6683-4422-84C8-7BB646B43FB2}" type="pres">
      <dgm:prSet presAssocID="{9425BAAD-186A-4DED-AE67-F4E94532B6FC}" presName="node" presStyleLbl="node1" presStyleIdx="1" presStyleCnt="4">
        <dgm:presLayoutVars>
          <dgm:bulletEnabled val="1"/>
        </dgm:presLayoutVars>
      </dgm:prSet>
      <dgm:spPr/>
    </dgm:pt>
    <dgm:pt modelId="{F569ED6A-0DB7-4DB8-9209-EBE9A67280A3}" type="pres">
      <dgm:prSet presAssocID="{E0D02999-75F3-421E-BA09-85B1E3330623}" presName="sibTrans" presStyleLbl="sibTrans2D1" presStyleIdx="1" presStyleCnt="3"/>
      <dgm:spPr/>
    </dgm:pt>
    <dgm:pt modelId="{C0B6C4A1-983D-4423-AF29-A0950EB8D9D3}" type="pres">
      <dgm:prSet presAssocID="{E0D02999-75F3-421E-BA09-85B1E3330623}" presName="connectorText" presStyleLbl="sibTrans2D1" presStyleIdx="1" presStyleCnt="3"/>
      <dgm:spPr/>
    </dgm:pt>
    <dgm:pt modelId="{5A3F5169-2478-4E1A-AB80-553F460E395A}" type="pres">
      <dgm:prSet presAssocID="{F00DAED8-D4ED-43DF-A511-9FD697AD7CCA}" presName="node" presStyleLbl="node1" presStyleIdx="2" presStyleCnt="4">
        <dgm:presLayoutVars>
          <dgm:bulletEnabled val="1"/>
        </dgm:presLayoutVars>
      </dgm:prSet>
      <dgm:spPr/>
    </dgm:pt>
    <dgm:pt modelId="{44BB9CC5-649A-4CB3-82D4-2794DE7A3405}" type="pres">
      <dgm:prSet presAssocID="{C59CFA8D-E899-4A9F-A832-F1328822509E}" presName="sibTrans" presStyleLbl="sibTrans2D1" presStyleIdx="2" presStyleCnt="3"/>
      <dgm:spPr/>
    </dgm:pt>
    <dgm:pt modelId="{A8FE9528-4786-43F3-8492-4B0A40674C34}" type="pres">
      <dgm:prSet presAssocID="{C59CFA8D-E899-4A9F-A832-F1328822509E}" presName="connectorText" presStyleLbl="sibTrans2D1" presStyleIdx="2" presStyleCnt="3"/>
      <dgm:spPr/>
    </dgm:pt>
    <dgm:pt modelId="{B69276F9-B88F-44E4-92D9-591568FA2DBF}" type="pres">
      <dgm:prSet presAssocID="{371FB714-A091-4D8D-94BA-6EEC11538F4D}" presName="node" presStyleLbl="node1" presStyleIdx="3" presStyleCnt="4">
        <dgm:presLayoutVars>
          <dgm:bulletEnabled val="1"/>
        </dgm:presLayoutVars>
      </dgm:prSet>
      <dgm:spPr/>
    </dgm:pt>
  </dgm:ptLst>
  <dgm:cxnLst>
    <dgm:cxn modelId="{485D1202-7E6B-4B39-8406-B20B3B899D72}" type="presOf" srcId="{E0D02999-75F3-421E-BA09-85B1E3330623}" destId="{C0B6C4A1-983D-4423-AF29-A0950EB8D9D3}" srcOrd="1" destOrd="0" presId="urn:microsoft.com/office/officeart/2005/8/layout/process1"/>
    <dgm:cxn modelId="{CBE27A1B-FB25-4A41-BB45-9DFF2301F2DC}" srcId="{BD05A763-765D-4774-815D-25C09492A751}" destId="{F00DAED8-D4ED-43DF-A511-9FD697AD7CCA}" srcOrd="2" destOrd="0" parTransId="{4E7BD749-84BC-4E8C-8F6C-2FDF6E35CDCA}" sibTransId="{C59CFA8D-E899-4A9F-A832-F1328822509E}"/>
    <dgm:cxn modelId="{05353361-E08F-45E6-AF4D-3BBB4523866D}" type="presOf" srcId="{9425BAAD-186A-4DED-AE67-F4E94532B6FC}" destId="{45413B56-6683-4422-84C8-7BB646B43FB2}" srcOrd="0" destOrd="0" presId="urn:microsoft.com/office/officeart/2005/8/layout/process1"/>
    <dgm:cxn modelId="{0970D463-F1D2-4E36-9AF3-D39BA4C1E3BF}" type="presOf" srcId="{E1FE439F-7CBD-4B08-936B-2CCD70C30F52}" destId="{692A0316-EFC3-4C7E-B52D-83A9ABEE0005}" srcOrd="0" destOrd="0" presId="urn:microsoft.com/office/officeart/2005/8/layout/process1"/>
    <dgm:cxn modelId="{A5E0EC64-D840-4499-90E3-1F7B1C25A463}" srcId="{BD05A763-765D-4774-815D-25C09492A751}" destId="{371FB714-A091-4D8D-94BA-6EEC11538F4D}" srcOrd="3" destOrd="0" parTransId="{A832525F-D7AD-4DD7-A5EA-94C0A0AF45C0}" sibTransId="{3114B473-3347-478A-997D-FCAE8423049D}"/>
    <dgm:cxn modelId="{19850D69-2F6C-4E1D-AB60-E89F215E0511}" type="presOf" srcId="{371FB714-A091-4D8D-94BA-6EEC11538F4D}" destId="{B69276F9-B88F-44E4-92D9-591568FA2DBF}" srcOrd="0" destOrd="0" presId="urn:microsoft.com/office/officeart/2005/8/layout/process1"/>
    <dgm:cxn modelId="{C8F5CA53-D2A5-4A98-9BB3-7FD0C86CE4C6}" type="presOf" srcId="{BD05A763-765D-4774-815D-25C09492A751}" destId="{41F5258B-FE33-4B0D-BE6E-637070F53D13}" srcOrd="0" destOrd="0" presId="urn:microsoft.com/office/officeart/2005/8/layout/process1"/>
    <dgm:cxn modelId="{9DF3A454-EC06-4138-BF2E-2B96B1572D89}" type="presOf" srcId="{E0D02999-75F3-421E-BA09-85B1E3330623}" destId="{F569ED6A-0DB7-4DB8-9209-EBE9A67280A3}" srcOrd="0" destOrd="0" presId="urn:microsoft.com/office/officeart/2005/8/layout/process1"/>
    <dgm:cxn modelId="{67F96A7A-193D-498C-9790-EDE3D044F2CA}" srcId="{BD05A763-765D-4774-815D-25C09492A751}" destId="{C2453DDB-844B-4688-ACC0-38174A486E08}" srcOrd="0" destOrd="0" parTransId="{AB0AF544-BFB1-4B16-A68A-DF282B1A79FB}" sibTransId="{E1FE439F-7CBD-4B08-936B-2CCD70C30F52}"/>
    <dgm:cxn modelId="{1B009487-441E-4433-83D1-2BA9F9362B7E}" type="presOf" srcId="{E1FE439F-7CBD-4B08-936B-2CCD70C30F52}" destId="{24D3AFE0-D5D1-43CB-A30F-795791223BCD}" srcOrd="1" destOrd="0" presId="urn:microsoft.com/office/officeart/2005/8/layout/process1"/>
    <dgm:cxn modelId="{98DD889B-F661-427F-A5E5-BD4DE4190DD6}" type="presOf" srcId="{F00DAED8-D4ED-43DF-A511-9FD697AD7CCA}" destId="{5A3F5169-2478-4E1A-AB80-553F460E395A}" srcOrd="0" destOrd="0" presId="urn:microsoft.com/office/officeart/2005/8/layout/process1"/>
    <dgm:cxn modelId="{B258F7AC-CF27-44A7-B3D6-9F972D72217B}" type="presOf" srcId="{C59CFA8D-E899-4A9F-A832-F1328822509E}" destId="{44BB9CC5-649A-4CB3-82D4-2794DE7A3405}" srcOrd="0" destOrd="0" presId="urn:microsoft.com/office/officeart/2005/8/layout/process1"/>
    <dgm:cxn modelId="{C9F8E4B0-2938-4392-948F-08EA032A7EE0}" srcId="{BD05A763-765D-4774-815D-25C09492A751}" destId="{9425BAAD-186A-4DED-AE67-F4E94532B6FC}" srcOrd="1" destOrd="0" parTransId="{326C1E9E-969B-494A-959E-71D8688C359B}" sibTransId="{E0D02999-75F3-421E-BA09-85B1E3330623}"/>
    <dgm:cxn modelId="{20410CBF-C111-44CD-A277-C05B0A79965D}" type="presOf" srcId="{C2453DDB-844B-4688-ACC0-38174A486E08}" destId="{F1F3663D-9B64-4E01-9FD5-3628A5A6802D}" srcOrd="0" destOrd="0" presId="urn:microsoft.com/office/officeart/2005/8/layout/process1"/>
    <dgm:cxn modelId="{20A0ABDA-71A1-42C4-9E17-68A1B99F6E8B}" type="presOf" srcId="{C59CFA8D-E899-4A9F-A832-F1328822509E}" destId="{A8FE9528-4786-43F3-8492-4B0A40674C34}" srcOrd="1" destOrd="0" presId="urn:microsoft.com/office/officeart/2005/8/layout/process1"/>
    <dgm:cxn modelId="{BAD1EBB1-4E29-47CF-BCD9-64FC251FDF3E}" type="presParOf" srcId="{41F5258B-FE33-4B0D-BE6E-637070F53D13}" destId="{F1F3663D-9B64-4E01-9FD5-3628A5A6802D}" srcOrd="0" destOrd="0" presId="urn:microsoft.com/office/officeart/2005/8/layout/process1"/>
    <dgm:cxn modelId="{47ED0C86-A88F-436F-8168-DC34D92D6CB9}" type="presParOf" srcId="{41F5258B-FE33-4B0D-BE6E-637070F53D13}" destId="{692A0316-EFC3-4C7E-B52D-83A9ABEE0005}" srcOrd="1" destOrd="0" presId="urn:microsoft.com/office/officeart/2005/8/layout/process1"/>
    <dgm:cxn modelId="{3CE8E9AE-2641-4FB8-8D8C-5F7FAE501081}" type="presParOf" srcId="{692A0316-EFC3-4C7E-B52D-83A9ABEE0005}" destId="{24D3AFE0-D5D1-43CB-A30F-795791223BCD}" srcOrd="0" destOrd="0" presId="urn:microsoft.com/office/officeart/2005/8/layout/process1"/>
    <dgm:cxn modelId="{121D2785-83BF-447E-8C66-E16C84D035CE}" type="presParOf" srcId="{41F5258B-FE33-4B0D-BE6E-637070F53D13}" destId="{45413B56-6683-4422-84C8-7BB646B43FB2}" srcOrd="2" destOrd="0" presId="urn:microsoft.com/office/officeart/2005/8/layout/process1"/>
    <dgm:cxn modelId="{AA6EEBDF-0AE5-4A3D-80FB-C559E80F8A7B}" type="presParOf" srcId="{41F5258B-FE33-4B0D-BE6E-637070F53D13}" destId="{F569ED6A-0DB7-4DB8-9209-EBE9A67280A3}" srcOrd="3" destOrd="0" presId="urn:microsoft.com/office/officeart/2005/8/layout/process1"/>
    <dgm:cxn modelId="{BAF31BFA-7950-4192-A6C3-E80DC7B3F35A}" type="presParOf" srcId="{F569ED6A-0DB7-4DB8-9209-EBE9A67280A3}" destId="{C0B6C4A1-983D-4423-AF29-A0950EB8D9D3}" srcOrd="0" destOrd="0" presId="urn:microsoft.com/office/officeart/2005/8/layout/process1"/>
    <dgm:cxn modelId="{05148809-2D49-4852-A492-19A2AD673237}" type="presParOf" srcId="{41F5258B-FE33-4B0D-BE6E-637070F53D13}" destId="{5A3F5169-2478-4E1A-AB80-553F460E395A}" srcOrd="4" destOrd="0" presId="urn:microsoft.com/office/officeart/2005/8/layout/process1"/>
    <dgm:cxn modelId="{EC815579-30B5-4056-AF0B-E4BA88B28667}" type="presParOf" srcId="{41F5258B-FE33-4B0D-BE6E-637070F53D13}" destId="{44BB9CC5-649A-4CB3-82D4-2794DE7A3405}" srcOrd="5" destOrd="0" presId="urn:microsoft.com/office/officeart/2005/8/layout/process1"/>
    <dgm:cxn modelId="{C98FDC30-018C-4EE2-9439-81B1D849C61C}" type="presParOf" srcId="{44BB9CC5-649A-4CB3-82D4-2794DE7A3405}" destId="{A8FE9528-4786-43F3-8492-4B0A40674C34}" srcOrd="0" destOrd="0" presId="urn:microsoft.com/office/officeart/2005/8/layout/process1"/>
    <dgm:cxn modelId="{46B7BDEE-D623-4BC5-876C-003A9A9258B1}" type="presParOf" srcId="{41F5258B-FE33-4B0D-BE6E-637070F53D13}" destId="{B69276F9-B88F-44E4-92D9-591568FA2DBF}" srcOrd="6"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F3663D-9B64-4E01-9FD5-3628A5A6802D}">
      <dsp:nvSpPr>
        <dsp:cNvPr id="0" name=""/>
        <dsp:cNvSpPr/>
      </dsp:nvSpPr>
      <dsp:spPr>
        <a:xfrm>
          <a:off x="2411" y="29145"/>
          <a:ext cx="1054149" cy="1027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Annual planning</a:t>
          </a:r>
          <a:endParaRPr lang="ru-RU" sz="1400" kern="1200"/>
        </a:p>
      </dsp:txBody>
      <dsp:txXfrm>
        <a:off x="32493" y="59227"/>
        <a:ext cx="993985" cy="966898"/>
      </dsp:txXfrm>
    </dsp:sp>
    <dsp:sp modelId="{692A0316-EFC3-4C7E-B52D-83A9ABEE0005}">
      <dsp:nvSpPr>
        <dsp:cNvPr id="0" name=""/>
        <dsp:cNvSpPr/>
      </dsp:nvSpPr>
      <dsp:spPr>
        <a:xfrm>
          <a:off x="1161975" y="411961"/>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161975" y="464247"/>
        <a:ext cx="156435" cy="156857"/>
      </dsp:txXfrm>
    </dsp:sp>
    <dsp:sp modelId="{45413B56-6683-4422-84C8-7BB646B43FB2}">
      <dsp:nvSpPr>
        <dsp:cNvPr id="0" name=""/>
        <dsp:cNvSpPr/>
      </dsp:nvSpPr>
      <dsp:spPr>
        <a:xfrm>
          <a:off x="1478220" y="29145"/>
          <a:ext cx="1054149" cy="1027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Report preparation</a:t>
          </a:r>
          <a:endParaRPr lang="ru-RU" sz="1400" kern="1200"/>
        </a:p>
      </dsp:txBody>
      <dsp:txXfrm>
        <a:off x="1508302" y="59227"/>
        <a:ext cx="993985" cy="966898"/>
      </dsp:txXfrm>
    </dsp:sp>
    <dsp:sp modelId="{F569ED6A-0DB7-4DB8-9209-EBE9A67280A3}">
      <dsp:nvSpPr>
        <dsp:cNvPr id="0" name=""/>
        <dsp:cNvSpPr/>
      </dsp:nvSpPr>
      <dsp:spPr>
        <a:xfrm>
          <a:off x="2637785" y="411961"/>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2637785" y="464247"/>
        <a:ext cx="156435" cy="156857"/>
      </dsp:txXfrm>
    </dsp:sp>
    <dsp:sp modelId="{5A3F5169-2478-4E1A-AB80-553F460E395A}">
      <dsp:nvSpPr>
        <dsp:cNvPr id="0" name=""/>
        <dsp:cNvSpPr/>
      </dsp:nvSpPr>
      <dsp:spPr>
        <a:xfrm>
          <a:off x="2954029" y="29145"/>
          <a:ext cx="1054149" cy="1027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Report reviewing and approval</a:t>
          </a:r>
          <a:endParaRPr lang="ru-RU" sz="1400" kern="1200"/>
        </a:p>
      </dsp:txBody>
      <dsp:txXfrm>
        <a:off x="2984111" y="59227"/>
        <a:ext cx="993985" cy="966898"/>
      </dsp:txXfrm>
    </dsp:sp>
    <dsp:sp modelId="{44BB9CC5-649A-4CB3-82D4-2794DE7A3405}">
      <dsp:nvSpPr>
        <dsp:cNvPr id="0" name=""/>
        <dsp:cNvSpPr/>
      </dsp:nvSpPr>
      <dsp:spPr>
        <a:xfrm>
          <a:off x="4113594" y="411961"/>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113594" y="464247"/>
        <a:ext cx="156435" cy="156857"/>
      </dsp:txXfrm>
    </dsp:sp>
    <dsp:sp modelId="{B69276F9-B88F-44E4-92D9-591568FA2DBF}">
      <dsp:nvSpPr>
        <dsp:cNvPr id="0" name=""/>
        <dsp:cNvSpPr/>
      </dsp:nvSpPr>
      <dsp:spPr>
        <a:xfrm>
          <a:off x="4429839" y="29145"/>
          <a:ext cx="1054149" cy="1027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Report</a:t>
          </a:r>
        </a:p>
        <a:p>
          <a:pPr marL="0" lvl="0" indent="0" algn="ctr" defTabSz="622300">
            <a:lnSpc>
              <a:spcPct val="90000"/>
            </a:lnSpc>
            <a:spcBef>
              <a:spcPct val="0"/>
            </a:spcBef>
            <a:spcAft>
              <a:spcPct val="35000"/>
            </a:spcAft>
            <a:buNone/>
          </a:pPr>
          <a:r>
            <a:rPr lang="en-US" sz="1400" kern="1200"/>
            <a:t>retention and archiving</a:t>
          </a:r>
          <a:endParaRPr lang="ru-RU" sz="1400" kern="1200"/>
        </a:p>
      </dsp:txBody>
      <dsp:txXfrm>
        <a:off x="4459921" y="59227"/>
        <a:ext cx="993985" cy="96689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3B6659"/>
    <w:rsid w:val="00420CBA"/>
    <w:rsid w:val="004D6415"/>
    <w:rsid w:val="00744C91"/>
    <w:rsid w:val="00754A80"/>
    <w:rsid w:val="008D6F83"/>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5FB8D-44BB-4CF4-BF41-58E5A49DB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607C49-3F2C-4D30-B67A-A9D87044CF23}">
  <ds:schemaRefs>
    <ds:schemaRef ds:uri="http://schemas.microsoft.com/sharepoint/v3/contenttype/form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C6534BEB-5B57-4C49-AA07-C6A391DEC6C9}">
  <ds:schemaRefs>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http://purl.org/dc/dcmitype/"/>
    <ds:schemaRef ds:uri="http://www.w3.org/XML/1998/namespace"/>
    <ds:schemaRef ds:uri="http://purl.org/dc/terms/"/>
    <ds:schemaRef ds:uri="http://schemas.microsoft.com/office/infopath/2007/PartnerControls"/>
    <ds:schemaRef ds:uri="f14059bf-c0e1-41fa-941f-d27bdc89eeda"/>
    <ds:schemaRef ds:uri="32bc7a50-3ff2-450c-9d69-e0a167615836"/>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12</Pages>
  <Words>3918</Words>
  <Characters>22337</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85</cp:revision>
  <cp:lastPrinted>2021-02-25T11:29:00Z</cp:lastPrinted>
  <dcterms:created xsi:type="dcterms:W3CDTF">2022-06-13T07:18:00Z</dcterms:created>
  <dcterms:modified xsi:type="dcterms:W3CDTF">2022-12-05T13:36:00Z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