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&lt;</w:t>
      </w:r>
      <w:proofErr w:type="spellStart"/>
      <w:r w:rsidRPr="00592343">
        <w:rPr>
          <w:lang w:val="en-US"/>
        </w:rPr>
        <w:t>CompanyName</w:t>
      </w:r>
      <w:proofErr w:type="spellEnd"/>
      <w:r w:rsidRPr="00592343">
        <w:rPr>
          <w:lang w:val="en-US"/>
        </w:rPr>
        <w:t xml:space="preserve">&gt; for all Organization. The respective training shall be given in accordance with </w:t>
      </w:r>
      <w:r w:rsidRPr="00F67681">
        <w:rPr>
          <w:b/>
          <w:bCs/>
          <w:highlight w:val="yellow"/>
          <w:lang w:val="en-US"/>
        </w:rPr>
        <w:t>&lt;</w:t>
      </w:r>
      <w:proofErr w:type="spellStart"/>
      <w:r w:rsidRPr="00F67681">
        <w:rPr>
          <w:b/>
          <w:bCs/>
          <w:highlight w:val="yellow"/>
          <w:lang w:val="en-US"/>
        </w:rPr>
        <w:t>TrainingCode</w:t>
      </w:r>
      <w:proofErr w:type="spellEnd"/>
      <w:r w:rsidRPr="00F67681">
        <w:rPr>
          <w:b/>
          <w:bCs/>
          <w:highlight w:val="yellow"/>
          <w:lang w:val="en-US"/>
        </w:rPr>
        <w:t>&gt; &lt;</w:t>
      </w:r>
      <w:proofErr w:type="spellStart"/>
      <w:r w:rsidRPr="00F67681">
        <w:rPr>
          <w:b/>
          <w:bCs/>
          <w:highlight w:val="yellow"/>
          <w:lang w:val="en-US"/>
        </w:rPr>
        <w:t>TrainingTitle</w:t>
      </w:r>
      <w:proofErr w:type="spellEnd"/>
      <w:r w:rsidRPr="00F67681">
        <w:rPr>
          <w:b/>
          <w:bCs/>
          <w:highlight w:val="yellow"/>
          <w:lang w:val="en-US"/>
        </w:rPr>
        <w:t>&gt;</w:t>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&lt;</w:t>
      </w:r>
      <w:proofErr w:type="spellStart"/>
      <w:r w:rsidR="00E96CE3" w:rsidRPr="00E96CE3">
        <w:rPr>
          <w:highlight w:val="yellow"/>
          <w:lang w:val="en-US"/>
        </w:rPr>
        <w:t>QualityOrganizationHead</w:t>
      </w:r>
      <w:proofErr w:type="spellEnd"/>
      <w:r w:rsidR="00E96CE3" w:rsidRPr="00E96CE3">
        <w:rPr>
          <w:highlight w:val="yellow"/>
          <w:lang w:val="en-US"/>
        </w:rPr>
        <w:t>&gt;.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&lt;</w:t>
            </w:r>
            <w:proofErr w:type="spellStart"/>
            <w:r w:rsidRPr="00E96CE3">
              <w:rPr>
                <w:highlight w:val="yellow"/>
              </w:rPr>
              <w:t>QualityOrganizationHead</w:t>
            </w:r>
            <w:proofErr w:type="spellEnd"/>
            <w:r w:rsidRPr="00E96CE3">
              <w:rPr>
                <w:highlight w:val="yellow"/>
              </w:rPr>
              <w:t>&gt;</w:t>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&lt;</w:t>
            </w:r>
            <w:proofErr w:type="spellStart"/>
            <w:r w:rsidR="00860FBD">
              <w:t>Archivarius</w:t>
            </w:r>
            <w:proofErr w:type="spellEnd"/>
            <w:r w:rsidR="00860FBD">
              <w:t>&gt;</w:t>
            </w:r>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&lt;</w:t>
            </w:r>
            <w:proofErr w:type="spellStart"/>
            <w:r w:rsidR="00DC1117" w:rsidRPr="00DC1117">
              <w:rPr>
                <w:b/>
                <w:bCs/>
                <w:highlight w:val="yellow"/>
                <w:lang w:val="en-US"/>
              </w:rPr>
              <w:t>CompanyName</w:t>
            </w:r>
            <w:proofErr w:type="spellEnd"/>
            <w:r w:rsidR="00DC1117" w:rsidRPr="00DC1117">
              <w:rPr>
                <w:b/>
                <w:bCs/>
                <w:highlight w:val="yellow"/>
                <w:lang w:val="en-US"/>
              </w:rPr>
              <w:t>&gt;</w:t>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&lt;</w:t>
      </w:r>
      <w:proofErr w:type="spellStart"/>
      <w:r w:rsidR="00514A28" w:rsidRPr="00621B22">
        <w:rPr>
          <w:b/>
          <w:bCs/>
          <w:highlight w:val="yellow"/>
          <w:lang w:val="en-US"/>
        </w:rPr>
        <w:t>Archiving_Request</w:t>
      </w:r>
      <w:proofErr w:type="spellEnd"/>
      <w:r w:rsidR="00514A28" w:rsidRPr="00621B22">
        <w:rPr>
          <w:b/>
          <w:bCs/>
          <w:highlight w:val="yellow"/>
          <w:lang w:val="en-US"/>
        </w:rPr>
        <w:t>&gt;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&lt;</w:t>
      </w:r>
      <w:proofErr w:type="spellStart"/>
      <w:r w:rsidRPr="00621B22">
        <w:rPr>
          <w:b/>
          <w:bCs/>
          <w:highlight w:val="yellow"/>
          <w:lang w:val="en-US"/>
        </w:rPr>
        <w:t>Archiving</w:t>
      </w:r>
      <w:r w:rsidR="00621B22" w:rsidRPr="00621B22">
        <w:rPr>
          <w:b/>
          <w:bCs/>
          <w:highlight w:val="yellow"/>
          <w:lang w:val="en-US"/>
        </w:rPr>
        <w:t>_</w:t>
      </w:r>
      <w:r w:rsidRPr="00621B22">
        <w:rPr>
          <w:b/>
          <w:bCs/>
          <w:highlight w:val="yellow"/>
          <w:lang w:val="en-US"/>
        </w:rPr>
        <w:t>Request</w:t>
      </w:r>
      <w:proofErr w:type="spellEnd"/>
      <w:r w:rsidR="00621B22" w:rsidRPr="00621B22">
        <w:rPr>
          <w:b/>
          <w:bCs/>
          <w:highlight w:val="yellow"/>
          <w:lang w:val="en-US"/>
        </w:rPr>
        <w:t>&gt;</w:t>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&lt;</w:t>
      </w:r>
      <w:proofErr w:type="spellStart"/>
      <w:r w:rsidRPr="000503C1">
        <w:rPr>
          <w:highlight w:val="yellow"/>
          <w:lang w:val="en-US"/>
        </w:rPr>
        <w:t>Archivarius</w:t>
      </w:r>
      <w:proofErr w:type="spellEnd"/>
      <w:r w:rsidRPr="000503C1">
        <w:rPr>
          <w:highlight w:val="yellow"/>
          <w:lang w:val="en-US"/>
        </w:rPr>
        <w:t>&gt;</w:t>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&lt;</w:t>
      </w:r>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r w:rsidR="002D62A7" w:rsidRPr="002D62A7">
        <w:rPr>
          <w:b/>
          <w:bCs/>
          <w:highlight w:val="yellow"/>
          <w:lang w:val="en-US"/>
        </w:rPr>
        <w:t>&gt;</w:t>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&lt;</w:t>
      </w:r>
      <w:proofErr w:type="spellStart"/>
      <w:r w:rsidR="0001528C" w:rsidRPr="002D62A7">
        <w:rPr>
          <w:b/>
          <w:bCs/>
          <w:highlight w:val="yellow"/>
          <w:lang w:val="en-US"/>
        </w:rPr>
        <w:t>Archiving_Register</w:t>
      </w:r>
      <w:proofErr w:type="spellEnd"/>
      <w:r w:rsidR="0001528C" w:rsidRPr="002D62A7">
        <w:rPr>
          <w:b/>
          <w:bCs/>
          <w:highlight w:val="yellow"/>
          <w:lang w:val="en-US"/>
        </w:rPr>
        <w:t>&gt;</w:t>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&lt;</w:t>
      </w:r>
      <w:proofErr w:type="spellStart"/>
      <w:r w:rsidRPr="002E72B9">
        <w:rPr>
          <w:b/>
          <w:bCs/>
          <w:highlight w:val="yellow"/>
          <w:lang w:val="en-US"/>
        </w:rPr>
        <w:t>Document</w:t>
      </w:r>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r w:rsidR="002F7D21" w:rsidRPr="002E72B9">
        <w:rPr>
          <w:b/>
          <w:bCs/>
          <w:highlight w:val="yellow"/>
          <w:lang w:val="en-US"/>
        </w:rPr>
        <w:t>&gt;</w:t>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&lt;</w:t>
      </w:r>
      <w:proofErr w:type="spellStart"/>
      <w:r w:rsidR="006B2B95" w:rsidRPr="002D62A7">
        <w:rPr>
          <w:b/>
          <w:bCs/>
          <w:highlight w:val="yellow"/>
          <w:lang w:val="en-US"/>
        </w:rPr>
        <w:t>Archiving_Register</w:t>
      </w:r>
      <w:proofErr w:type="spellEnd"/>
      <w:r w:rsidR="006B2B95" w:rsidRPr="002D62A7">
        <w:rPr>
          <w:b/>
          <w:bCs/>
          <w:highlight w:val="yellow"/>
          <w:lang w:val="en-US"/>
        </w:rPr>
        <w:t>&gt;</w:t>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&lt;</w:t>
      </w:r>
      <w:proofErr w:type="spellStart"/>
      <w:r w:rsidR="00721E68" w:rsidRPr="00721E68">
        <w:rPr>
          <w:b/>
          <w:bCs/>
          <w:highlight w:val="yellow"/>
          <w:lang w:val="en-US"/>
        </w:rPr>
        <w:t>GDCPCode</w:t>
      </w:r>
      <w:proofErr w:type="spellEnd"/>
      <w:r w:rsidR="00721E68" w:rsidRPr="00721E68">
        <w:rPr>
          <w:b/>
          <w:bCs/>
          <w:highlight w:val="yellow"/>
          <w:lang w:val="en-US"/>
        </w:rPr>
        <w:t>&gt; &lt;</w:t>
      </w:r>
      <w:proofErr w:type="spellStart"/>
      <w:r w:rsidR="00721E68" w:rsidRPr="00721E68">
        <w:rPr>
          <w:b/>
          <w:bCs/>
          <w:highlight w:val="yellow"/>
          <w:lang w:val="en-US"/>
        </w:rPr>
        <w:t>GDCPTitle</w:t>
      </w:r>
      <w:proofErr w:type="spellEnd"/>
      <w:r w:rsidR="00721E68" w:rsidRPr="00721E68">
        <w:rPr>
          <w:b/>
          <w:bCs/>
          <w:highlight w:val="yellow"/>
          <w:lang w:val="en-US"/>
        </w:rPr>
        <w:t>&gt;</w:t>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&lt;</w:t>
      </w:r>
      <w:proofErr w:type="spellStart"/>
      <w:r w:rsidR="00721E68" w:rsidRPr="002D62A7">
        <w:rPr>
          <w:b/>
          <w:bCs/>
          <w:highlight w:val="yellow"/>
          <w:lang w:val="en-US"/>
        </w:rPr>
        <w:t>Archiving_Register</w:t>
      </w:r>
      <w:proofErr w:type="spellEnd"/>
      <w:r w:rsidR="00721E68" w:rsidRPr="002D62A7">
        <w:rPr>
          <w:b/>
          <w:bCs/>
          <w:highlight w:val="yellow"/>
          <w:lang w:val="en-US"/>
        </w:rPr>
        <w:t>&gt;</w:t>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&lt;</w:t>
      </w:r>
      <w:proofErr w:type="spellStart"/>
      <w:r w:rsidR="00C300A7" w:rsidRPr="002D62A7">
        <w:rPr>
          <w:b/>
          <w:bCs/>
          <w:highlight w:val="yellow"/>
          <w:lang w:val="en-US"/>
        </w:rPr>
        <w:t>Archiving_Register</w:t>
      </w:r>
      <w:proofErr w:type="spellEnd"/>
      <w:r w:rsidR="00C300A7" w:rsidRPr="002D62A7">
        <w:rPr>
          <w:b/>
          <w:bCs/>
          <w:highlight w:val="yellow"/>
          <w:lang w:val="en-US"/>
        </w:rPr>
        <w:t>&gt;</w:t>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&lt;</w:t>
      </w:r>
      <w:proofErr w:type="spellStart"/>
      <w:r w:rsidR="00E04401" w:rsidRPr="002D62A7">
        <w:rPr>
          <w:b/>
          <w:bCs/>
          <w:highlight w:val="yellow"/>
          <w:lang w:val="en-US"/>
        </w:rPr>
        <w:t>Archiving_Register</w:t>
      </w:r>
      <w:proofErr w:type="spellEnd"/>
      <w:r w:rsidR="00E04401" w:rsidRPr="002D62A7">
        <w:rPr>
          <w:b/>
          <w:bCs/>
          <w:highlight w:val="yellow"/>
          <w:lang w:val="en-US"/>
        </w:rPr>
        <w:t>&gt;</w:t>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&lt;</w:t>
      </w:r>
      <w:proofErr w:type="spellStart"/>
      <w:r w:rsidR="00415627" w:rsidRPr="00415627">
        <w:rPr>
          <w:highlight w:val="yellow"/>
          <w:lang w:val="en-US"/>
        </w:rPr>
        <w:t>QualityOrganizationHead</w:t>
      </w:r>
      <w:proofErr w:type="spellEnd"/>
      <w:r w:rsidR="00415627" w:rsidRPr="00415627">
        <w:rPr>
          <w:highlight w:val="yellow"/>
          <w:lang w:val="en-US"/>
        </w:rPr>
        <w:t>&gt;</w:t>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&lt;</w:t>
      </w:r>
      <w:proofErr w:type="spellStart"/>
      <w:r w:rsidRPr="002D62A7">
        <w:rPr>
          <w:b/>
          <w:bCs/>
          <w:highlight w:val="yellow"/>
          <w:lang w:val="en-US"/>
        </w:rPr>
        <w:t>Archiving_Register</w:t>
      </w:r>
      <w:proofErr w:type="spellEnd"/>
      <w:r w:rsidRPr="002D62A7">
        <w:rPr>
          <w:b/>
          <w:bCs/>
          <w:highlight w:val="yellow"/>
          <w:lang w:val="en-US"/>
        </w:rPr>
        <w:t>&gt;</w:t>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&lt;</w:t>
      </w:r>
      <w:proofErr w:type="spellStart"/>
      <w:r w:rsidRPr="00415627">
        <w:rPr>
          <w:b/>
          <w:bCs/>
          <w:highlight w:val="yellow"/>
          <w:lang w:val="en-US"/>
        </w:rPr>
        <w:t>Document</w:t>
      </w:r>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r w:rsidR="00415627" w:rsidRPr="00415627">
        <w:rPr>
          <w:b/>
          <w:bCs/>
          <w:highlight w:val="yellow"/>
          <w:lang w:val="en-US"/>
        </w:rPr>
        <w:t>&gt;</w:t>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46A749B9" w14:textId="77777777" w:rsidR="002F31A2" w:rsidRPr="00020903" w:rsidRDefault="002F31A2" w:rsidP="002F31A2">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60901924" w14:textId="77777777" w:rsidR="002F31A2" w:rsidRPr="002D13ED" w:rsidRDefault="002F31A2" w:rsidP="002F31A2">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&lt;Archiving_Request&gt;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Archiving_Register</w:t>
      </w:r>
      <w:proofErr w:type="spellEnd"/>
      <w:r w:rsidR="005A4BBD" w:rsidRPr="00A43F6F">
        <w:rPr>
          <w:highlight w:val="yellow"/>
        </w:rPr>
        <w:t>&gt;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Document_Loan_Request</w:t>
      </w:r>
      <w:proofErr w:type="spellEnd"/>
      <w:r w:rsidR="005A4BBD" w:rsidRPr="00A43F6F">
        <w:rPr>
          <w:highlight w:val="yellow"/>
        </w:rPr>
        <w:t>&gt;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&lt;</w:t>
      </w:r>
      <w:proofErr w:type="spellStart"/>
      <w:r w:rsidR="00A43F6F" w:rsidRPr="00A43F6F">
        <w:rPr>
          <w:highlight w:val="yellow"/>
        </w:rPr>
        <w:t>Document_Destruction_Request</w:t>
      </w:r>
      <w:proofErr w:type="spellEnd"/>
      <w:r w:rsidR="00A43F6F" w:rsidRPr="00A43F6F">
        <w:rPr>
          <w:highlight w:val="yellow"/>
        </w:rPr>
        <w:t>&gt;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&lt;</w:t>
          </w:r>
          <w:proofErr w:type="spellStart"/>
          <w:r w:rsidRPr="00584163">
            <w:rPr>
              <w:sz w:val="17"/>
              <w:szCs w:val="17"/>
            </w:rPr>
            <w:t>ArchivingCode</w:t>
          </w:r>
          <w:proofErr w:type="spellEnd"/>
          <w:r w:rsidRPr="00584163">
            <w:rPr>
              <w:sz w:val="17"/>
              <w:szCs w:val="17"/>
            </w:rPr>
            <w:t>&gt;</w:t>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t>CompanyLogo</w:t>
          </w:r>
          <w:proofErr w:type="spellEnd"/>
          <w:r w:rsidRPr="001C44FC">
            <w:t>&gt;</w:t>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&lt;</w:t>
          </w:r>
          <w:proofErr w:type="spellStart"/>
          <w:r w:rsidRPr="00584163">
            <w:rPr>
              <w:sz w:val="24"/>
              <w:szCs w:val="24"/>
            </w:rPr>
            <w:t>ArchivingTitle</w:t>
          </w:r>
          <w:proofErr w:type="spellEnd"/>
          <w:r w:rsidRPr="00584163">
            <w:rPr>
              <w:sz w:val="24"/>
              <w:szCs w:val="24"/>
            </w:rPr>
            <w:t>&gt;</w:t>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