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&lt;QualityDesignee1&gt;</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&lt;</w:t>
      </w:r>
      <w:proofErr w:type="spellStart"/>
      <w:r w:rsidR="00C27C80" w:rsidRPr="00C27C80">
        <w:rPr>
          <w:highlight w:val="yellow"/>
          <w:lang w:val="en-US"/>
        </w:rPr>
        <w:t>QRM_Title</w:t>
      </w:r>
      <w:proofErr w:type="spellEnd"/>
      <w:r w:rsidR="00C27C80" w:rsidRPr="00C27C80">
        <w:rPr>
          <w:highlight w:val="yellow"/>
          <w:lang w:val="en-US"/>
        </w:rPr>
        <w:t>&gt;</w:t>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&lt;</w:t>
      </w:r>
      <w:proofErr w:type="spellStart"/>
      <w:r w:rsidRPr="00D35E60">
        <w:rPr>
          <w:highlight w:val="yellow"/>
          <w:lang w:val="en-US"/>
        </w:rPr>
        <w:t>CompanyName</w:t>
      </w:r>
      <w:proofErr w:type="spellEnd"/>
      <w:r w:rsidRPr="00D35E60">
        <w:rPr>
          <w:highlight w:val="yellow"/>
          <w:lang w:val="en-US"/>
        </w:rPr>
        <w:t>&gt;</w:t>
      </w:r>
      <w:r w:rsidRPr="00D35E60">
        <w:rPr>
          <w:lang w:val="en-US"/>
        </w:rPr>
        <w:t xml:space="preserve"> for all Organization. The respective training shall be given in accordance with </w:t>
      </w:r>
      <w:r w:rsidRPr="00D35E60">
        <w:rPr>
          <w:b/>
          <w:bCs/>
          <w:highlight w:val="yellow"/>
          <w:lang w:val="en-US"/>
        </w:rPr>
        <w:t>&lt;</w:t>
      </w:r>
      <w:proofErr w:type="spellStart"/>
      <w:r w:rsidRPr="00D35E60">
        <w:rPr>
          <w:b/>
          <w:bCs/>
          <w:highlight w:val="yellow"/>
          <w:lang w:val="en-US"/>
        </w:rPr>
        <w:t>TrainingCode</w:t>
      </w:r>
      <w:proofErr w:type="spellEnd"/>
      <w:r w:rsidRPr="00D35E60">
        <w:rPr>
          <w:b/>
          <w:bCs/>
          <w:highlight w:val="yellow"/>
          <w:lang w:val="en-US"/>
        </w:rPr>
        <w:t>&gt; &lt;</w:t>
      </w:r>
      <w:proofErr w:type="spellStart"/>
      <w:r w:rsidRPr="00D35E60">
        <w:rPr>
          <w:b/>
          <w:bCs/>
          <w:highlight w:val="yellow"/>
          <w:lang w:val="en-US"/>
        </w:rPr>
        <w:t>TrainingTitle</w:t>
      </w:r>
      <w:proofErr w:type="spellEnd"/>
      <w:r w:rsidRPr="00D35E60">
        <w:rPr>
          <w:b/>
          <w:bCs/>
          <w:highlight w:val="yellow"/>
          <w:lang w:val="en-US"/>
        </w:rPr>
        <w:t>&gt;</w:t>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&lt;</w:t>
      </w:r>
      <w:proofErr w:type="spellStart"/>
      <w:r w:rsidRPr="00F015A6">
        <w:rPr>
          <w:highlight w:val="yellow"/>
          <w:lang w:val="en-US"/>
        </w:rPr>
        <w:t>QualityOrganizationHead</w:t>
      </w:r>
      <w:proofErr w:type="spellEnd"/>
      <w:r w:rsidRPr="00F015A6">
        <w:rPr>
          <w:highlight w:val="yellow"/>
          <w:lang w:val="en-US"/>
        </w:rPr>
        <w:t>&gt;</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&lt;</w:t>
            </w:r>
            <w:proofErr w:type="spellStart"/>
            <w:r w:rsidRPr="00D97A14">
              <w:rPr>
                <w:b/>
                <w:highlight w:val="yellow"/>
              </w:rPr>
              <w:t>CompanyName</w:t>
            </w:r>
            <w:proofErr w:type="spellEnd"/>
            <w:r w:rsidRPr="00D97A14">
              <w:rPr>
                <w:b/>
                <w:highlight w:val="yellow"/>
              </w:rPr>
              <w:t>&gt;</w:t>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&lt;</w:t>
      </w:r>
      <w:proofErr w:type="spellStart"/>
      <w:r w:rsidR="00015F40" w:rsidRPr="00015F40">
        <w:rPr>
          <w:b/>
          <w:bCs/>
          <w:highlight w:val="yellow"/>
        </w:rPr>
        <w:t>FMEA_Form</w:t>
      </w:r>
      <w:proofErr w:type="spellEnd"/>
      <w:r w:rsidR="00015F40" w:rsidRPr="00015F40">
        <w:rPr>
          <w:b/>
          <w:bCs/>
          <w:highlight w:val="yellow"/>
        </w:rPr>
        <w:t>&gt;</w:t>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&lt;</w:t>
      </w:r>
      <w:proofErr w:type="spellStart"/>
      <w:r w:rsidR="009702FF" w:rsidRPr="003B41A1">
        <w:rPr>
          <w:b/>
          <w:bCs/>
          <w:highlight w:val="yellow"/>
          <w:lang w:val="en-US"/>
        </w:rPr>
        <w:t>FMEA_Form</w:t>
      </w:r>
      <w:proofErr w:type="spellEnd"/>
      <w:r w:rsidR="009702FF" w:rsidRPr="003B41A1">
        <w:rPr>
          <w:b/>
          <w:bCs/>
          <w:highlight w:val="yellow"/>
          <w:lang w:val="en-US"/>
        </w:rPr>
        <w:t>&gt;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&lt;</w:t>
      </w:r>
      <w:proofErr w:type="spellStart"/>
      <w:r w:rsidR="00006F46" w:rsidRPr="00006F46">
        <w:rPr>
          <w:b/>
          <w:bCs/>
          <w:highlight w:val="yellow"/>
          <w:lang w:val="en-US"/>
        </w:rPr>
        <w:t>CAPA_Code</w:t>
      </w:r>
      <w:proofErr w:type="spellEnd"/>
      <w:r w:rsidR="00006F46" w:rsidRPr="00006F46">
        <w:rPr>
          <w:b/>
          <w:bCs/>
          <w:highlight w:val="yellow"/>
          <w:lang w:val="en-US"/>
        </w:rPr>
        <w:t>&gt;</w:t>
      </w:r>
      <w:r w:rsidR="00006F46" w:rsidRPr="00006F46">
        <w:rPr>
          <w:b/>
          <w:bCs/>
          <w:highlight w:val="yellow"/>
          <w:lang w:val="en-US"/>
        </w:rPr>
        <w:t xml:space="preserve"> </w:t>
      </w:r>
      <w:r w:rsidR="00006F46" w:rsidRPr="00006F46">
        <w:rPr>
          <w:b/>
          <w:bCs/>
          <w:highlight w:val="yellow"/>
          <w:lang w:val="en-US"/>
        </w:rPr>
        <w:t>&lt;</w:t>
      </w:r>
      <w:proofErr w:type="spellStart"/>
      <w:r w:rsidR="00006F46" w:rsidRPr="00006F46">
        <w:rPr>
          <w:b/>
          <w:bCs/>
          <w:highlight w:val="yellow"/>
          <w:lang w:val="en-US"/>
        </w:rPr>
        <w:t>CAPA_Title</w:t>
      </w:r>
      <w:proofErr w:type="spellEnd"/>
      <w:r w:rsidR="00006F46" w:rsidRPr="00006F46">
        <w:rPr>
          <w:b/>
          <w:bCs/>
          <w:highlight w:val="yellow"/>
          <w:lang w:val="en-US"/>
        </w:rPr>
        <w:t>&gt;</w:t>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&lt;</w:t>
      </w:r>
      <w:proofErr w:type="spellStart"/>
      <w:r w:rsidRPr="006A4B65">
        <w:rPr>
          <w:highlight w:val="yellow"/>
          <w:lang w:val="en-US"/>
        </w:rPr>
        <w:t>CAPA_Code</w:t>
      </w:r>
      <w:proofErr w:type="spellEnd"/>
      <w:r w:rsidRPr="006A4B65">
        <w:rPr>
          <w:highlight w:val="yellow"/>
          <w:lang w:val="en-US"/>
        </w:rPr>
        <w:t>&gt;</w:t>
      </w:r>
      <w:r w:rsidRPr="006A4B65">
        <w:rPr>
          <w:highlight w:val="yellow"/>
          <w:lang w:val="en-US"/>
        </w:rPr>
        <w:tab/>
      </w:r>
      <w:r w:rsidRPr="006A4B65">
        <w:rPr>
          <w:highlight w:val="yellow"/>
          <w:lang w:val="en-US"/>
        </w:rPr>
        <w:tab/>
      </w:r>
      <w:r w:rsidRPr="006A4B65">
        <w:rPr>
          <w:highlight w:val="yellow"/>
          <w:lang w:val="en-US"/>
        </w:rPr>
        <w:t>&lt;</w:t>
      </w:r>
      <w:proofErr w:type="spellStart"/>
      <w:r w:rsidRPr="006A4B65">
        <w:rPr>
          <w:highlight w:val="yellow"/>
          <w:lang w:val="en-US"/>
        </w:rPr>
        <w:t>CAPA_Title</w:t>
      </w:r>
      <w:proofErr w:type="spellEnd"/>
      <w:r w:rsidRPr="006A4B65">
        <w:rPr>
          <w:highlight w:val="yellow"/>
          <w:lang w:val="en-US"/>
        </w:rPr>
        <w:t>&gt;</w:t>
      </w:r>
    </w:p>
    <w:p w14:paraId="22F67E55" w14:textId="14D2A9FC" w:rsidR="000348BF" w:rsidRPr="00E21E62" w:rsidRDefault="005B42A2" w:rsidP="007D4514">
      <w:pPr>
        <w:spacing w:before="120"/>
        <w:rPr>
          <w:lang w:val="en-US"/>
        </w:rPr>
      </w:pPr>
      <w:r w:rsidRPr="006A4B65">
        <w:rPr>
          <w:highlight w:val="yellow"/>
          <w:lang w:val="en-US"/>
        </w:rPr>
        <w:t>&lt;</w:t>
      </w:r>
      <w:proofErr w:type="spellStart"/>
      <w:r w:rsidRPr="006A4B65">
        <w:rPr>
          <w:highlight w:val="yellow"/>
          <w:lang w:val="en-US"/>
        </w:rPr>
        <w:t>TrainingCode</w:t>
      </w:r>
      <w:proofErr w:type="spellEnd"/>
      <w:r w:rsidRPr="006A4B65">
        <w:rPr>
          <w:highlight w:val="yellow"/>
          <w:lang w:val="en-US"/>
        </w:rPr>
        <w:t>&gt;</w:t>
      </w:r>
      <w:r w:rsidRPr="006A4B65">
        <w:rPr>
          <w:highlight w:val="yellow"/>
          <w:lang w:val="en-US"/>
        </w:rPr>
        <w:tab/>
      </w:r>
      <w:r w:rsidRPr="006A4B65">
        <w:rPr>
          <w:highlight w:val="yellow"/>
          <w:lang w:val="en-US"/>
        </w:rPr>
        <w:tab/>
      </w:r>
      <w:r w:rsidRPr="006A4B65">
        <w:rPr>
          <w:highlight w:val="yellow"/>
          <w:lang w:val="en-US"/>
        </w:rPr>
        <w:t>&lt;</w:t>
      </w:r>
      <w:proofErr w:type="spellStart"/>
      <w:r w:rsidRPr="006A4B65">
        <w:rPr>
          <w:highlight w:val="yellow"/>
          <w:lang w:val="en-US"/>
        </w:rPr>
        <w:t>TrainingTitle</w:t>
      </w:r>
      <w:proofErr w:type="spellEnd"/>
      <w:r w:rsidRPr="006A4B65">
        <w:rPr>
          <w:highlight w:val="yellow"/>
          <w:lang w:val="en-US"/>
        </w:rPr>
        <w:t>&gt;</w:t>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&lt;</w:t>
      </w:r>
      <w:proofErr w:type="spellStart"/>
      <w:r w:rsidR="009E6D78" w:rsidRPr="009E6D78">
        <w:rPr>
          <w:highlight w:val="yellow"/>
          <w:lang w:val="en-US"/>
        </w:rPr>
        <w:t>FMEA_Form</w:t>
      </w:r>
      <w:proofErr w:type="spellEnd"/>
      <w:r w:rsidR="009E6D78" w:rsidRPr="009E6D78">
        <w:rPr>
          <w:highlight w:val="yellow"/>
          <w:lang w:val="en-US"/>
        </w:rPr>
        <w:t>&gt;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&lt;</w:t>
          </w:r>
          <w:proofErr w:type="spellStart"/>
          <w:r w:rsidRPr="00544197">
            <w:rPr>
              <w:sz w:val="17"/>
              <w:szCs w:val="17"/>
              <w:highlight w:val="yellow"/>
            </w:rPr>
            <w:t>QRM_Code</w:t>
          </w:r>
          <w:proofErr w:type="spellEnd"/>
          <w:r w:rsidRPr="00544197">
            <w:rPr>
              <w:sz w:val="17"/>
              <w:szCs w:val="17"/>
              <w:highlight w:val="yellow"/>
            </w:rPr>
            <w:t>&gt;</w:t>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t>&lt;</w:t>
          </w:r>
          <w:proofErr w:type="spellStart"/>
          <w:r w:rsidRPr="001C44FC">
            <w:t>CompanyLogo</w:t>
          </w:r>
          <w:proofErr w:type="spellEnd"/>
          <w:r w:rsidRPr="001C44FC">
            <w:t>&gt;</w:t>
          </w:r>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&lt;</w:t>
          </w:r>
          <w:proofErr w:type="spellStart"/>
          <w:r w:rsidRPr="00C27C80">
            <w:rPr>
              <w:sz w:val="24"/>
              <w:szCs w:val="24"/>
              <w:highlight w:val="yellow"/>
            </w:rPr>
            <w:t>QRM_Title</w:t>
          </w:r>
          <w:proofErr w:type="spellEnd"/>
          <w:r w:rsidRPr="00C27C80">
            <w:rPr>
              <w:sz w:val="24"/>
              <w:szCs w:val="24"/>
              <w:highlight w:val="yellow"/>
            </w:rPr>
            <w:t>&gt;</w:t>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