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67BA633" w:rsidR="00DE1DB9" w:rsidRDefault="00DE1DB9" w:rsidP="006A604F">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p>
        </w:tc>
      </w:tr>
      <w:tr w:rsidR="00276184" w:rsidRPr="003F15B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3F15B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3F15B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3F15B2" w14:paraId="67A58939" w14:textId="77777777" w:rsidTr="00C049CE">
        <w:tc>
          <w:tcPr>
            <w:tcW w:w="9062" w:type="dxa"/>
            <w:shd w:val="clear" w:color="auto" w:fill="B7ADA5"/>
          </w:tcPr>
          <w:p w14:paraId="6034E0EB" w14:textId="7ECA79F0"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3F15B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3F15B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3F15B2" w14:paraId="76DAE7AF" w14:textId="77777777" w:rsidTr="006506D1">
        <w:tc>
          <w:tcPr>
            <w:tcW w:w="9062" w:type="dxa"/>
          </w:tcPr>
          <w:p w14:paraId="63F987C8" w14:textId="77777777" w:rsidR="00FB5381" w:rsidRDefault="00FB5381" w:rsidP="006B6B78">
            <w:pPr>
              <w:spacing w:before="120"/>
              <w:rPr>
                <w:lang w:val="en-US"/>
              </w:rPr>
            </w:pPr>
          </w:p>
        </w:tc>
      </w:tr>
      <w:tr w:rsidR="00A5105A" w:rsidRPr="003F15B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3F15B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3F15B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3F15B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3F15B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5E189908" w:rsidR="00A93EEB" w:rsidRDefault="00A93EEB" w:rsidP="00A93EEB">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r>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3F15B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3F15B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017F1452" w:rsidR="001778E4" w:rsidRDefault="001778E4" w:rsidP="00A93EEB">
            <w:pPr>
              <w:spacing w:before="120"/>
              <w:rPr>
                <w:lang w:val="en-US"/>
              </w:rPr>
            </w:pPr>
            <w:r w:rsidRPr="001778E4">
              <w:rPr>
                <w:highlight w:val="red"/>
                <w:lang w:val="en-US"/>
              </w:rPr>
              <w:t>Quality 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Approved by:</w:t>
            </w:r>
          </w:p>
        </w:tc>
        <w:tc>
          <w:tcPr>
            <w:tcW w:w="3021" w:type="dxa"/>
          </w:tcPr>
          <w:p w14:paraId="3347BD14" w14:textId="73FAFEC4" w:rsidR="00A93EEB" w:rsidRPr="00BD77A6" w:rsidRDefault="00AB68E6" w:rsidP="00A93EEB">
            <w:pPr>
              <w:spacing w:before="120"/>
              <w:rPr>
                <w:highlight w:val="yellow"/>
                <w:lang w:val="en-US"/>
              </w:rPr>
            </w:pPr>
            <w:r w:rsidRPr="00BD77A6">
              <w:rPr>
                <w:highlight w:val="yellow"/>
                <w:lang w:val="en-US"/>
              </w:rPr>
              <w:t>e.g., Quality Management Director</w:t>
            </w:r>
            <w:proofErr w:type="spellStart"/>
            <w:r w:rsidRPr="00BD77A6">
              <w:rPr>
                <w:highlight w:val="yellow"/>
                <w:lang w:val="en-US"/>
              </w:rPr>
            </w:r>
            <w:proofErr w:type="spellEnd"/>
            <w:r w:rsidRPr="00BD77A6">
              <w:rPr>
                <w:highlight w:val="yellow"/>
                <w:lang w:val="en-US"/>
              </w:rPr>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t>&lt;</w:t>
          </w:r>
          <w:proofErr w:type="spellStart"/>
          <w:r w:rsidRPr="001C44FC"/>
          <w:proofErr w:type="spellEnd"/>
          <w:r w:rsidRPr="001C44FC"/>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EF1ECAF" w:rsidR="00004494" w:rsidRPr="00B068C1" w:rsidRDefault="00F97EFC" w:rsidP="00004494">
          <w:pPr>
            <w:pStyle w:val="Header"/>
            <w:jc w:val="center"/>
          </w:pPr>
          <w:r w:rsidRPr="007A5B32">
            <w:rPr>
              <w:sz w:val="24"/>
              <w:szCs w:val="24"/>
              <w:highlight w:val="yellow"/>
            </w:rPr>
            <w:t>CAPA Request</w:t>
          </w:r>
          <w:proofErr w:type="spellStart"/>
          <w:r w:rsidRPr="007A5B32">
            <w:rPr>
              <w:sz w:val="24"/>
              <w:szCs w:val="24"/>
              <w:highlight w:val="yellow"/>
            </w:rPr>
          </w:r>
          <w:proofErr w:type="spellEnd"/>
          <w:r w:rsidRPr="007A5B32">
            <w:rPr>
              <w:sz w:val="24"/>
              <w:szCs w:val="24"/>
              <w:highlight w:val="yellow"/>
            </w:rPr>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2022-11-24T14:23:00Z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