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Deviations and Nonconformity Tracker</w:t>
            </w:r>
          </w:p>
        </w:tc>
      </w:tr>
      <w:tr w:rsidR="009C165D" w:rsidRPr="00566B6C"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 xml:space="preserve">Investigation </w:t>
            </w:r>
            <w:proofErr w:type="gramStart"/>
            <w:r>
              <w:rPr>
                <w:sz w:val="20"/>
                <w:szCs w:val="20"/>
                <w:lang w:val="en-US"/>
              </w:rPr>
              <w:t>start</w:t>
            </w:r>
            <w:proofErr w:type="gramEnd"/>
            <w:r>
              <w:rPr>
                <w:sz w:val="20"/>
                <w:szCs w:val="20"/>
                <w:lang w:val="en-US"/>
              </w:rPr>
              <w:t xml:space="preserve">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566B6C"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58C8A34A" w:rsidR="00037B57" w:rsidRPr="00B068C1" w:rsidRDefault="00566B6C" w:rsidP="00037B57">
          <w:pPr>
            <w:pStyle w:val="Header"/>
            <w:jc w:val="center"/>
            <w:rPr>
              <w:rStyle w:val="IntenseEmphasis"/>
              <w:sz w:val="17"/>
              <w:szCs w:val="17"/>
              <w:highlight w:val="yellow"/>
            </w:rPr>
          </w:pPr>
          <w:proofErr w:type="gramStart"/>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7370B4D7" w:rsidR="00037B57" w:rsidRPr="0091642B" w:rsidRDefault="00566B6C"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55F50BE9" w:rsidR="00037B57" w:rsidRPr="00B068C1" w:rsidRDefault="00566B6C" w:rsidP="00037B57">
          <w:pPr>
            <w:pStyle w:val="Header"/>
            <w:jc w:val="center"/>
          </w:pPr>
          <w:proofErr w:type="gramStart"/>
          <w:r>
            <w:rPr>
              <w:sz w:val="24"/>
              <w:szCs w:val="24"/>
              <w:highlight w:val="yellow"/>
            </w:rPr>
            <w:t xml:space="preserve">Deviations and Nonconformity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E8C186B"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6B6C">
      <w:rPr>
        <w:i/>
        <w:sz w:val="18"/>
        <w:highlight w:val="yellow"/>
      </w:rPr>
      <w:t xml:space="preserve">08-02-2023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2022-06-20T11:24:00Z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