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47A54E43" w:rsidR="007429B1" w:rsidRPr="00423E21" w:rsidRDefault="002D604F" w:rsidP="005C13AD">
            <w:pPr>
              <w:spacing w:after="0"/>
              <w:jc w:val="center"/>
              <w:textAlignment w:val="baseline"/>
              <w:rPr>
                <w:rFonts w:ascii="Segoe UI" w:eastAsia="Times New Roman" w:hAnsi="Segoe UI" w:cs="Segoe UI"/>
                <w:sz w:val="18"/>
                <w:szCs w:val="18"/>
                <w:lang w:val="en-US" w:eastAsia="de-AT"/>
              </w:rPr>
            </w:pPr>
            <w:r w:rsidRPr="002D604F">
              <w:rPr>
                <w:rFonts w:ascii="Calibri" w:eastAsia="Times New Roman" w:hAnsi="Calibri" w:cs="Calibri"/>
                <w:b/>
                <w:bCs/>
                <w:color w:val="000000"/>
                <w:sz w:val="24"/>
                <w:szCs w:val="24"/>
                <w:highlight w:val="yellow"/>
                <w:lang w:val="en-US" w:eastAsia="de-AT"/>
              </w:rPr>
              <w:t>Failure Mode Effects Analysis (FMEA)</w:t>
            </w:r>
            <w:proofErr w:type="spellStart"/>
            <w:r w:rsidRPr="002D604F">
              <w:rPr>
                <w:rFonts w:ascii="Calibri" w:eastAsia="Times New Roman" w:hAnsi="Calibri" w:cs="Calibri"/>
                <w:b/>
                <w:bCs/>
                <w:color w:val="000000"/>
                <w:sz w:val="24"/>
                <w:szCs w:val="24"/>
                <w:highlight w:val="yellow"/>
                <w:lang w:val="en-US" w:eastAsia="de-AT"/>
              </w:rPr>
            </w:r>
            <w:proofErr w:type="spellEnd"/>
            <w:r w:rsidRPr="002D604F">
              <w:rPr>
                <w:rFonts w:ascii="Calibri" w:eastAsia="Times New Roman" w:hAnsi="Calibri" w:cs="Calibri"/>
                <w:b/>
                <w:bCs/>
                <w:color w:val="000000"/>
                <w:sz w:val="24"/>
                <w:szCs w:val="24"/>
                <w:highlight w:val="yellow"/>
                <w:lang w:val="en-US" w:eastAsia="de-AT"/>
              </w:rPr>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2D604F"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2D604F"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Form</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t>&lt;</w:t>
          </w:r>
          <w:proofErr w:type="spellStart"/>
          <w:r w:rsidRPr="001C44FC"/>
          <w:proofErr w:type="spellEnd"/>
          <w:r w:rsidRPr="001C44FC"/>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Failure Mode Effects Analysis (FMEA)</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3.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 ds:uri="32bc7a50-3ff2-450c-9d69-e0a167615836"/>
    <ds:schemaRef ds:uri="http://www.w3.org/XML/1998/namespace"/>
    <ds:schemaRef ds:uri="http://purl.org/dc/elements/1.1/"/>
    <ds:schemaRef ds:uri="http://schemas.microsoft.com/office/2006/documentManagement/types"/>
    <ds:schemaRef ds:uri="f14059bf-c0e1-41fa-941f-d27bdc89eeda"/>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390</Words>
  <Characters>2227</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2022-06-20T11:18:00Z</dcterms:created>
  <dcterms:modified xsi:type="dcterms:W3CDTF">2022-12-13T19:41:00Z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