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584B73C3" w:rsidR="005C0EF8" w:rsidRDefault="00552B85">
            <w:pPr>
              <w:spacing w:after="0"/>
              <w:jc w:val="center"/>
              <w:rPr>
                <w:b/>
                <w:bCs/>
                <w:lang w:val="en-US"/>
              </w:rPr>
            </w:pPr>
            <w:bookmarkStart w:id="0" w:name="_Toc95307598"/>
            <w:bookmarkStart w:id="1" w:name="_Hlk102045269"/>
            <w:r w:rsidRPr="00552B85">
              <w:rPr>
                <w:b/>
                <w:bCs/>
                <w:highlight w:val="yellow"/>
                <w:lang w:val="en-US"/>
              </w:rPr>
              <w:t>Material Qualification Status List (MQSL)</w:t>
            </w:r>
            <w:proofErr w:type="spellStart"/>
            <w:r w:rsidRPr="00552B85">
              <w:rPr>
                <w:b/>
                <w:bCs/>
                <w:highlight w:val="yellow"/>
                <w:lang w:val="en-US"/>
              </w:rPr>
            </w:r>
            <w:proofErr w:type="spellEnd"/>
            <w:r w:rsidRPr="00552B85">
              <w:rPr>
                <w:b/>
                <w:bCs/>
                <w:highlight w:val="yellow"/>
                <w:lang w:val="en-US"/>
              </w:rPr>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000000">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000000">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000000">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000000">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000000">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000000">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000000">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000000">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000000">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000000">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w:t>
            </w:r>
            <w:r>
              <w:rPr>
                <w:sz w:val="18"/>
                <w:szCs w:val="18"/>
                <w:lang w:val="en-US"/>
              </w:rPr>
              <w:t>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000000"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000000">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000000">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000000">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000000">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Approver’s designation</w:t>
            </w:r>
          </w:p>
          <w:p w14:paraId="248D0597" w14:textId="5F141BD3" w:rsidR="00887BDA" w:rsidRPr="00471323" w:rsidRDefault="00F63DC9" w:rsidP="00433BA4">
            <w:pPr>
              <w:spacing w:after="160" w:line="259" w:lineRule="auto"/>
              <w:rPr>
                <w:b/>
                <w:bCs/>
                <w:sz w:val="24"/>
                <w:szCs w:val="24"/>
                <w:lang w:val="en-US"/>
              </w:rPr>
            </w:pPr>
            <w:r w:rsidRPr="00F63DC9">
              <w:rPr>
                <w:b/>
                <w:bCs/>
                <w:sz w:val="24"/>
                <w:szCs w:val="24"/>
                <w:highlight w:val="yellow"/>
                <w:lang w:val="en-US"/>
              </w:rPr>
              <w:t>e.g., QC Head</w:t>
            </w:r>
            <w:proofErr w:type="spellStart"/>
            <w:r w:rsidRPr="00F63DC9">
              <w:rPr>
                <w:b/>
                <w:bCs/>
                <w:sz w:val="24"/>
                <w:szCs w:val="24"/>
                <w:highlight w:val="yellow"/>
                <w:lang w:val="en-US"/>
              </w:rPr>
            </w:r>
            <w:proofErr w:type="spellEnd"/>
            <w:r w:rsidRPr="00F63DC9">
              <w:rPr>
                <w:b/>
                <w:bCs/>
                <w:sz w:val="24"/>
                <w:szCs w:val="24"/>
                <w:highlight w:val="yellow"/>
                <w:lang w:val="en-US"/>
              </w:rPr>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165" style="width:470.3pt;height:1.5pt" o:hralign="center" o:hrstd="t" o:hr="t" fillcolor="#a0a0a0" stroked="f"/>
      </w:pict>
    </w:r>
  </w:p>
  <w:p w14:paraId="0F3BAC79"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61712473" w:rsidR="00CE3F51" w:rsidRPr="00655CBE" w:rsidRDefault="00655CBE" w:rsidP="00655CB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166" style="width:470.3pt;height:1.5pt" o:hralign="center" o:hrstd="t" o:hr="t" fillcolor="#a0a0a0" stroked="f"/>
      </w:pict>
    </w:r>
  </w:p>
  <w:p w14:paraId="73C8B9B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54AB57F5" w14:textId="77777777" w:rsidTr="00852AD1">
      <w:trPr>
        <w:trHeight w:val="454"/>
      </w:trPr>
      <w:tc>
        <w:tcPr>
          <w:tcW w:w="451" w:type="pct"/>
          <w:shd w:val="clear" w:color="auto" w:fill="auto"/>
          <w:vAlign w:val="center"/>
        </w:tcPr>
        <w:p w14:paraId="67EFD7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164FA16" w14:textId="77777777" w:rsidR="00214166" w:rsidRPr="00B068C1" w:rsidRDefault="00214166" w:rsidP="00214166">
          <w:pPr>
            <w:pStyle w:val="Header"/>
            <w:jc w:val="center"/>
            <w:rPr>
              <w:rStyle w:val="IntenseEmphasis"/>
              <w:sz w:val="17"/>
              <w:szCs w:val="17"/>
              <w:highlight w:val="yellow"/>
            </w:rPr>
          </w:pPr>
          <w:r w:rsidRPr="00D76A69">
            <w:rPr>
              <w:sz w:val="17"/>
              <w:szCs w:val="17"/>
            </w:rPr>
            <w:t>SOP-14 CDE</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Form</w:t>
          </w:r>
        </w:p>
      </w:tc>
      <w:tc>
        <w:tcPr>
          <w:tcW w:w="1196" w:type="pct"/>
          <w:vMerge w:val="restart"/>
          <w:shd w:val="clear" w:color="auto" w:fill="auto"/>
          <w:vAlign w:val="center"/>
        </w:tcPr>
        <w:p w14:paraId="76DA2DA2" w14:textId="77777777" w:rsidR="00214166" w:rsidRPr="0091642B" w:rsidRDefault="00214166" w:rsidP="0021416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1</w:t>
          </w:r>
        </w:p>
      </w:tc>
      <w:tc>
        <w:tcPr>
          <w:tcW w:w="2292" w:type="pct"/>
          <w:vMerge w:val="restart"/>
          <w:shd w:val="clear" w:color="auto" w:fill="auto"/>
          <w:vAlign w:val="center"/>
        </w:tcPr>
        <w:p w14:paraId="5C1E069B" w14:textId="6E222B52" w:rsidR="00214166" w:rsidRPr="00B068C1" w:rsidRDefault="00552B85" w:rsidP="00214166">
          <w:pPr>
            <w:pStyle w:val="Header"/>
            <w:jc w:val="center"/>
          </w:pPr>
          <w:r w:rsidRPr="00552B85">
            <w:rPr>
              <w:sz w:val="24"/>
              <w:szCs w:val="24"/>
            </w:rPr>
            <w:t>Material Qualification Status List (MQSL)</w:t>
          </w:r>
          <w:proofErr w:type="spellStart"/>
          <w:r w:rsidRPr="00552B85">
            <w:rPr>
              <w:sz w:val="24"/>
              <w:szCs w:val="24"/>
            </w:rPr>
          </w:r>
          <w:proofErr w:type="spellEnd"/>
          <w:r w:rsidRPr="00552B85">
            <w:rPr>
              <w:sz w:val="24"/>
              <w:szCs w:val="24"/>
            </w:rPr>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77777777"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225A39BA" w14:textId="77777777" w:rsidTr="00852AD1">
      <w:trPr>
        <w:trHeight w:val="454"/>
      </w:trPr>
      <w:tc>
        <w:tcPr>
          <w:tcW w:w="451" w:type="pct"/>
          <w:shd w:val="clear" w:color="auto" w:fill="auto"/>
          <w:vAlign w:val="center"/>
        </w:tcPr>
        <w:p w14:paraId="3A4329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17</cp:revision>
  <dcterms:created xsi:type="dcterms:W3CDTF">2022-07-21T11:16:00Z</dcterms:created>
  <dcterms:modified xsi:type="dcterms:W3CDTF">2022-12-15T10:24:00Z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