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r w:rsidR="008B3922" w:rsidRPr="00020903">
              <w:rPr>
                <w:b/>
                <w:bCs/>
                <w:sz w:val="24"/>
                <w:szCs w:val="24"/>
                <w:highlight w:val="yellow"/>
                <w:lang w:val="en-US"/>
              </w:rPr>
            </w:r>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2022-12-31</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A14FF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A14FF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A14FF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A14FF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A14FF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A14FF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A14FF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A14FF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A14FF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A14FF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A14FF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A14FF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A14FF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A14FF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A14FF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A14FF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A14FF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A14FF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A14FF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A14FF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A14FF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A14FF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A14FF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A14FF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A14FF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A14FF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A14FF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A14FF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A14FF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A14FF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A14FF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r w:rsidR="00952E7D">
        <w:rPr>
          <w:b/>
          <w:bCs/>
          <w:highlight w:val="yellow"/>
        </w:rPr>
      </w:r>
      <w:r w:rsidR="00952E7D" w:rsidRPr="00CF1AD2">
        <w:rPr>
          <w:b/>
          <w:bCs/>
          <w:highlight w:val="yellow"/>
        </w:rPr>
      </w:r>
      <w:r w:rsidR="00952E7D">
        <w:rPr>
          <w:b/>
          <w:bCs/>
          <w:highlight w:val="yellow"/>
        </w:rPr>
      </w:r>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r w:rsidR="00236EE1" w:rsidRPr="00020903">
        <w:rPr>
          <w:highlight w:val="yellow"/>
        </w:rPr>
      </w:r>
      <w:r w:rsidRPr="00236EE1">
        <w:rPr>
          <w:highlight w:val="yellow"/>
        </w:rPr>
      </w:r>
      <w:r>
        <w:t xml:space="preserve"> to ensure compliance with the requirements of this </w:t>
      </w:r>
      <w:r w:rsidR="0028484B" w:rsidRPr="00CF1AD2">
        <w:rPr>
          <w:b/>
          <w:bCs/>
          <w:highlight w:val="yellow"/>
        </w:rPr>
        <w:t>Quality Manual</w:t>
      </w:r>
      <w:r w:rsidR="0028484B">
        <w:rPr>
          <w:b/>
          <w:bCs/>
          <w:highlight w:val="yellow"/>
        </w:rPr>
      </w:r>
      <w:r w:rsidR="0028484B" w:rsidRPr="00CF1AD2">
        <w:rPr>
          <w:b/>
          <w:bCs/>
          <w:highlight w:val="yellow"/>
        </w:rPr>
      </w:r>
      <w:r w:rsidR="0028484B">
        <w:rPr>
          <w:b/>
          <w:bCs/>
          <w:highlight w:val="yellow"/>
        </w:rPr>
      </w:r>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Organisation Name</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 xml:space="preserve">MD-01 </w:t>
      </w:r>
      <w:r w:rsidR="00161A3D" w:rsidRPr="00D03D55">
        <w:rPr>
          <w:rStyle w:val="eop"/>
          <w:rFonts w:ascii="Calibri" w:eastAsiaTheme="majorEastAsia" w:hAnsi="Calibri" w:cs="Calibri"/>
          <w:b/>
          <w:bCs/>
          <w:sz w:val="22"/>
          <w:szCs w:val="22"/>
          <w:highlight w:val="yellow"/>
          <w:lang w:val="en-US"/>
        </w:rPr>
        <w:t>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MD-01 </w:t>
      </w:r>
      <w:r w:rsidR="003541C1" w:rsidRPr="003541C1">
        <w:rPr>
          <w:rStyle w:val="eop"/>
          <w:rFonts w:ascii="Calibri" w:eastAsiaTheme="majorEastAsia" w:hAnsi="Calibri" w:cs="Calibri"/>
          <w:b/>
          <w:bCs/>
          <w:highlight w:val="yellow"/>
          <w:lang w:val="en-US"/>
        </w:rPr>
        <w:t>Organigram</w:t>
      </w:r>
      <w:r w:rsidR="003541C1" w:rsidRPr="00020903">
        <w:rPr>
          <w:rStyle w:val="eop"/>
          <w:rFonts w:ascii="Calibri" w:eastAsiaTheme="majorEastAsia" w:hAnsi="Calibri" w:cs="Calibri"/>
          <w:b/>
          <w:bCs/>
          <w:highlight w:val="yellow"/>
          <w:lang w:val="en-US"/>
        </w:rPr>
      </w:r>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w:t>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Organisation Name</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Organisation Name</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r w:rsidR="009644C5" w:rsidRPr="001B44FF">
        <w:rPr>
          <w:highlight w:val="yellow"/>
        </w:rPr>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Organisation Name</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Organisation Name</w:t>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r w:rsidR="00702108">
        <w:t xml:space="preserve"> process </w:t>
      </w:r>
      <w:r w:rsidR="00290453">
        <w:t xml:space="preserve">are defined in </w:t>
      </w:r>
      <w:r w:rsidR="002B060A">
        <w:br/>
      </w:r>
      <w:r w:rsidR="004734FD">
        <w:rPr>
          <w:b/>
          <w:bCs/>
          <w:highlight w:val="yellow"/>
        </w:rPr>
        <w:t>SOP-04</w:t>
      </w:r>
      <w:r w:rsidR="004E017C">
        <w:rPr>
          <w:highlight w:val="yellow"/>
        </w:rPr>
        <w:t xml:space="preserve"> </w:t>
      </w:r>
      <w:r w:rsidR="00C22604" w:rsidRPr="004734FD">
        <w:rPr>
          <w:b/>
          <w:bCs/>
          <w:highlight w:val="yellow"/>
        </w:rPr>
        <w:t>Management Review</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Organisation Name</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&lt;APQR</w:t>
      </w:r>
      <w:r w:rsidR="004734FD">
        <w:rPr>
          <w:highlight w:val="yellow"/>
        </w:rPr>
        <w:t>sTitle</w:t>
      </w:r>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r w:rsidR="00B77992" w:rsidRPr="00B77992">
        <w:t xml:space="preserve"> </w:t>
      </w:r>
      <w:r>
        <w:t xml:space="preserve">shall be used as input into the review and revision of </w:t>
      </w:r>
      <w:r w:rsidR="004734FD" w:rsidRPr="004734FD">
        <w:rPr>
          <w:highlight w:val="yellow"/>
        </w:rPr>
        <w:t>Quality Plan</w:t>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r w:rsidR="00074B9F">
        <w:rPr>
          <w:highlight w:val="yellow"/>
          <w:lang w:val="en-US"/>
        </w:rPr>
      </w:r>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Organisation Name</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Organisation Name</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first tier documents like Master Documents define </w:t>
      </w:r>
      <w:r w:rsidRPr="007C6DD4">
        <w:rPr>
          <w:highlight w:val="yellow"/>
        </w:rPr>
        <w:t>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r w:rsidR="003A7E7F">
        <w:rPr>
          <w:highlight w:val="yellow"/>
        </w:rPr>
      </w:r>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r>
        <w:t xml:space="preserve">. The </w:t>
      </w:r>
      <w:r w:rsidR="005B110C">
        <w:rPr>
          <w:highlight w:val="yellow"/>
        </w:rPr>
        <w:t>Quality Manual</w:t>
      </w:r>
      <w:r>
        <w:t xml:space="preserve"> is revisited least every three (3) years to ensure alignment with the </w:t>
      </w:r>
      <w:r w:rsidR="004734FD" w:rsidRPr="007C6DD4">
        <w:rPr>
          <w:highlight w:val="yellow"/>
        </w:rPr>
        <w:t>Organisation Name</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Organisation Name</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Organisation Name</w:t>
      </w:r>
      <w:r>
        <w:t xml:space="preserve"> operations using specific technologies that require compliance with certain regulatory requirements will apply the </w:t>
      </w:r>
      <w:r w:rsidRPr="00CB21B8">
        <w:rPr>
          <w:highlight w:val="yellow"/>
        </w:rPr>
        <w:t>Organisation Name</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Organisation Name</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r w:rsidR="00D04E6B">
        <w:rPr>
          <w:highlight w:val="yellow"/>
        </w:rPr>
      </w:r>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r w:rsidR="00D04E6B">
        <w:rPr>
          <w:highlight w:val="yellow"/>
        </w:rPr>
      </w:r>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r w:rsidR="00D04E6B">
        <w:rPr>
          <w:highlight w:val="yellow"/>
        </w:rPr>
      </w:r>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Organisation Name</w:t>
      </w:r>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Organisation Name</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r w:rsidR="002F5E66">
        <w:rPr>
          <w:highlight w:val="yellow"/>
        </w:rPr>
      </w:r>
      <w:r w:rsidR="002F5E66" w:rsidRPr="00D10336">
        <w:rPr>
          <w:highlight w:val="yellow"/>
        </w:rPr>
      </w:r>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 These processes should include selection, evaluation, monitoring and control of third parties and third-party materials related to GxP processes and</w:t>
      </w:r>
      <w:r>
        <w:rPr>
          <w:spacing w:val="-10"/>
        </w:rPr>
        <w:t xml:space="preserve"> </w:t>
      </w:r>
      <w:r w:rsidR="00D61E27" w:rsidRPr="00020903">
        <w:rPr>
          <w:spacing w:val="-10"/>
          <w:highlight w:val="yellow"/>
        </w:rPr>
        <w:t>Quality Risk Management</w:t>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20903"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020903"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020903"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020903"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020903"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beneficiary and purchaser.</w:t>
            </w:r>
          </w:p>
        </w:tc>
      </w:tr>
      <w:tr w:rsidR="00041369" w:rsidRPr="00020903"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020903"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020903"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020903"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020903"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020903"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Organisation Name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020903"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020903"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020903"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020903"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020903"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020903"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020903"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020903"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020903"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020903"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020903"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in order to tackle the strategy outlined in this </w:t>
            </w:r>
            <w:r>
              <w:rPr>
                <w:highlight w:val="yellow"/>
              </w:rPr>
              <w:t>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020903"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020903"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020903"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020903"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w:t>
            </w:r>
            <w:r>
              <w:t xml:space="preserve"> into plans for improvement.</w:t>
            </w:r>
          </w:p>
        </w:tc>
      </w:tr>
      <w:tr w:rsidR="00F04AF0" w:rsidRPr="00020903"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020903"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020903"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w:t>
      </w:r>
      <w:r w:rsidR="00D35AC1" w:rsidRPr="00020903">
        <w:rPr>
          <w:highlight w:val="yellow"/>
        </w:rPr>
      </w:r>
      <w:r w:rsidRPr="002D13ED">
        <w:rPr>
          <w:highlight w:val="yellow"/>
        </w:rPr>
      </w:r>
      <w:r w:rsidR="000D309A" w:rsidRPr="002D13ED">
        <w:rPr>
          <w:highlight w:val="yellow"/>
        </w:rPr>
        <w:tab/>
      </w:r>
      <w:r w:rsidR="000D309A" w:rsidRPr="002D13ED">
        <w:rPr>
          <w:highlight w:val="yellow"/>
        </w:rPr>
        <w:tab/>
        <w:t>Documentation Management</w:t>
      </w:r>
      <w:r w:rsidR="00101FB8" w:rsidRPr="00020903">
        <w:rPr>
          <w:highlight w:val="yellow"/>
        </w:rPr>
      </w:r>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w:t>
      </w:r>
      <w:r w:rsidR="00A54583" w:rsidRPr="00020903">
        <w:rPr>
          <w:highlight w:val="yellow"/>
        </w:rPr>
      </w:r>
      <w:r w:rsidRPr="002D13ED">
        <w:rPr>
          <w:highlight w:val="yellow"/>
        </w:rPr>
      </w:r>
      <w:r w:rsidRPr="002D13ED">
        <w:rPr>
          <w:highlight w:val="yellow"/>
        </w:rPr>
        <w:tab/>
      </w:r>
      <w:r w:rsidRPr="002D13ED">
        <w:rPr>
          <w:highlight w:val="yellow"/>
        </w:rPr>
        <w:tab/>
      </w:r>
      <w:r w:rsidR="00DE6551" w:rsidRPr="002D13ED">
        <w:rPr>
          <w:highlight w:val="yellow"/>
        </w:rPr>
        <w:t>Good Documentation Practice</w:t>
      </w:r>
      <w:r w:rsidR="00E64D24" w:rsidRPr="00020903">
        <w:rPr>
          <w:highlight w:val="yellow"/>
        </w:rPr>
      </w:r>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w:t>
      </w:r>
      <w:r w:rsidR="00A54583" w:rsidRPr="00020903">
        <w:rPr>
          <w:highlight w:val="yellow"/>
        </w:rPr>
      </w:r>
      <w:r w:rsidRPr="002D13ED">
        <w:rPr>
          <w:highlight w:val="yellow"/>
        </w:rPr>
      </w:r>
      <w:r w:rsidRPr="002D13ED">
        <w:rPr>
          <w:highlight w:val="yellow"/>
        </w:rPr>
        <w:tab/>
      </w:r>
      <w:r w:rsidRPr="002D13ED">
        <w:rPr>
          <w:highlight w:val="yellow"/>
        </w:rPr>
        <w:tab/>
      </w:r>
      <w:r w:rsidR="0073112F" w:rsidRPr="002D13ED">
        <w:rPr>
          <w:highlight w:val="yellow"/>
        </w:rPr>
        <w:t>Quality Plan</w:t>
      </w:r>
      <w:r w:rsidR="00170D4E" w:rsidRPr="00020903">
        <w:rPr>
          <w:highlight w:val="yellow"/>
        </w:rPr>
      </w:r>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w:t>
      </w:r>
      <w:r w:rsidR="006B0B9A" w:rsidRPr="002D13ED">
        <w:rPr>
          <w:highlight w:val="yellow"/>
        </w:rPr>
        <w:tab/>
      </w:r>
      <w:r w:rsidR="006B0B9A" w:rsidRPr="002D13ED">
        <w:rPr>
          <w:highlight w:val="yellow"/>
        </w:rPr>
        <w:tab/>
      </w:r>
      <w:r w:rsidR="00C22604" w:rsidRPr="002D13ED">
        <w:rPr>
          <w:highlight w:val="yellow"/>
        </w:rPr>
        <w:t>Management Review</w:t>
      </w:r>
    </w:p>
    <w:p w14:paraId="2BA8B548" w14:textId="11C23DB2" w:rsidR="00DE6551" w:rsidRPr="002D13ED" w:rsidRDefault="006B0B9A" w:rsidP="00020903">
      <w:pPr>
        <w:pStyle w:val="BodyText"/>
        <w:spacing w:before="120"/>
        <w:rPr>
          <w:highlight w:val="yellow"/>
        </w:rPr>
      </w:pPr>
      <w:r w:rsidRPr="002D13ED">
        <w:rPr>
          <w:highlight w:val="yellow"/>
        </w:rPr>
        <w:t>SOP-05</w:t>
      </w:r>
      <w:r w:rsidR="00BA4D8B" w:rsidRPr="00020903">
        <w:rPr>
          <w:highlight w:val="yellow"/>
        </w:rPr>
      </w:r>
      <w:r w:rsidRPr="002D13ED">
        <w:rPr>
          <w:highlight w:val="yellow"/>
        </w:rPr>
      </w:r>
      <w:r w:rsidRPr="002D13ED">
        <w:rPr>
          <w:highlight w:val="yellow"/>
        </w:rPr>
        <w:tab/>
      </w:r>
      <w:r w:rsidRPr="002D13ED">
        <w:rPr>
          <w:highlight w:val="yellow"/>
        </w:rPr>
        <w:tab/>
      </w:r>
      <w:r w:rsidR="00911495" w:rsidRPr="002D13ED">
        <w:rPr>
          <w:highlight w:val="yellow"/>
        </w:rPr>
        <w:t>Change Management</w:t>
      </w:r>
      <w:r w:rsidR="00BA4D8B" w:rsidRPr="00020903">
        <w:rPr>
          <w:highlight w:val="yellow"/>
        </w:rPr>
      </w:r>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w:t>
      </w:r>
      <w:r w:rsidR="001E2E8F" w:rsidRPr="00020903">
        <w:rPr>
          <w:highlight w:val="yellow"/>
        </w:rPr>
      </w:r>
      <w:r w:rsidRPr="002D13ED">
        <w:rPr>
          <w:highlight w:val="yellow"/>
        </w:rPr>
      </w:r>
      <w:r w:rsidRPr="002D13ED">
        <w:rPr>
          <w:highlight w:val="yellow"/>
        </w:rPr>
        <w:tab/>
      </w:r>
      <w:r w:rsidRPr="002D13ED">
        <w:rPr>
          <w:highlight w:val="yellow"/>
        </w:rPr>
        <w:tab/>
        <w:t>Deviation and Nonconformance Management</w:t>
      </w:r>
      <w:r w:rsidR="0065544B" w:rsidRPr="00020903">
        <w:rPr>
          <w:highlight w:val="yellow"/>
        </w:rPr>
      </w:r>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w:t>
      </w:r>
      <w:r w:rsidR="00243B72" w:rsidRPr="00020903">
        <w:rPr>
          <w:highlight w:val="yellow"/>
        </w:rPr>
      </w:r>
      <w:r w:rsidRPr="002D13ED">
        <w:rPr>
          <w:highlight w:val="yellow"/>
        </w:rPr>
      </w:r>
      <w:r w:rsidRPr="002D13ED">
        <w:rPr>
          <w:highlight w:val="yellow"/>
        </w:rPr>
        <w:tab/>
      </w:r>
      <w:r w:rsidRPr="002D13ED">
        <w:rPr>
          <w:highlight w:val="yellow"/>
        </w:rPr>
        <w:tab/>
        <w:t>CAPA Management</w:t>
      </w:r>
      <w:r w:rsidR="00243B72" w:rsidRPr="00020903">
        <w:rPr>
          <w:highlight w:val="yellow"/>
        </w:rPr>
      </w:r>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w:t>
      </w:r>
      <w:r w:rsidR="004711C7" w:rsidRPr="00020903">
        <w:rPr>
          <w:highlight w:val="yellow"/>
        </w:rPr>
      </w:r>
      <w:r w:rsidRPr="002D13ED">
        <w:rPr>
          <w:highlight w:val="yellow"/>
        </w:rPr>
      </w:r>
      <w:r w:rsidRPr="002D13ED">
        <w:rPr>
          <w:highlight w:val="yellow"/>
        </w:rPr>
        <w:tab/>
      </w:r>
      <w:r w:rsidRPr="002D13ED">
        <w:rPr>
          <w:highlight w:val="yellow"/>
        </w:rPr>
        <w:tab/>
      </w:r>
      <w:r w:rsidR="00327522" w:rsidRPr="002D13ED">
        <w:rPr>
          <w:highlight w:val="yellow"/>
        </w:rPr>
        <w:t>Audits Management</w:t>
      </w:r>
      <w:r w:rsidR="004711C7" w:rsidRPr="00020903">
        <w:rPr>
          <w:highlight w:val="yellow"/>
        </w:rPr>
      </w:r>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w:t>
      </w:r>
      <w:r w:rsidRPr="002D13ED">
        <w:rPr>
          <w:highlight w:val="yellow"/>
        </w:rPr>
        <w:tab/>
      </w:r>
      <w:r w:rsidRPr="002D13ED">
        <w:rPr>
          <w:highlight w:val="yellow"/>
        </w:rPr>
        <w:tab/>
        <w:t>Quality Risk Management</w:t>
      </w:r>
      <w:r w:rsidR="005F21A5" w:rsidRPr="002D13ED">
        <w:rPr>
          <w:highlight w:val="yellow"/>
        </w:rPr>
      </w:r>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w:t>
      </w:r>
      <w:r w:rsidR="008A2AAB" w:rsidRPr="00020903">
        <w:rPr>
          <w:highlight w:val="yellow"/>
        </w:rPr>
      </w:r>
      <w:r w:rsidRPr="002D13ED">
        <w:rPr>
          <w:highlight w:val="yellow"/>
        </w:rPr>
      </w:r>
      <w:r w:rsidRPr="002D13ED">
        <w:rPr>
          <w:highlight w:val="yellow"/>
        </w:rPr>
        <w:tab/>
      </w:r>
      <w:r w:rsidRPr="002D13ED">
        <w:rPr>
          <w:highlight w:val="yellow"/>
        </w:rPr>
        <w:tab/>
        <w:t>Training Management</w:t>
      </w:r>
      <w:r w:rsidR="002C52E8" w:rsidRPr="00020903">
        <w:rPr>
          <w:highlight w:val="yellow"/>
        </w:rPr>
      </w:r>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w:t>
      </w:r>
      <w:r w:rsidR="002C52E8" w:rsidRPr="00020903">
        <w:rPr>
          <w:highlight w:val="yellow"/>
        </w:rPr>
      </w:r>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r w:rsidR="000C49B8" w:rsidRPr="00020903">
        <w:rPr>
          <w:highlight w:val="yellow"/>
        </w:rPr>
      </w:r>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w:t>
      </w:r>
      <w:r w:rsidR="00803983" w:rsidRPr="00020903">
        <w:rPr>
          <w:highlight w:val="yellow"/>
        </w:rPr>
      </w:r>
      <w:r w:rsidRPr="002D13ED">
        <w:rPr>
          <w:highlight w:val="yellow"/>
        </w:rPr>
      </w:r>
      <w:r w:rsidRPr="002D13ED">
        <w:rPr>
          <w:highlight w:val="yellow"/>
        </w:rPr>
        <w:tab/>
      </w:r>
      <w:r w:rsidRPr="002D13ED">
        <w:rPr>
          <w:highlight w:val="yellow"/>
        </w:rPr>
        <w:tab/>
        <w:t>Complaints and Recalls Management</w:t>
      </w:r>
      <w:r w:rsidR="003540A3" w:rsidRPr="00020903">
        <w:rPr>
          <w:highlight w:val="yellow"/>
        </w:rPr>
      </w:r>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w:t>
      </w:r>
      <w:r>
        <w:rPr>
          <w:highlight w:val="yellow"/>
        </w:rPr>
      </w:r>
      <w:r w:rsidRPr="00F7088C">
        <w:rPr>
          <w:highlight w:val="yellow"/>
        </w:rPr>
      </w:r>
      <w:r w:rsidRPr="002D13ED">
        <w:rPr>
          <w:highlight w:val="yellow"/>
        </w:rPr>
      </w:r>
      <w:r w:rsidRPr="002D13ED">
        <w:rPr>
          <w:highlight w:val="yellow"/>
        </w:rPr>
        <w:tab/>
      </w:r>
      <w:r w:rsidRPr="002D13ED">
        <w:rPr>
          <w:highlight w:val="yellow"/>
        </w:rPr>
        <w:tab/>
        <w:t>Supplier Management</w:t>
      </w:r>
      <w:r>
        <w:rPr>
          <w:highlight w:val="yellow"/>
        </w:rPr>
      </w:r>
      <w:r w:rsidRPr="00F7088C">
        <w:rPr>
          <w:highlight w:val="yellow"/>
        </w:rPr>
      </w:r>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w:t>
      </w:r>
      <w:r w:rsidR="003540A3" w:rsidRPr="00020903">
        <w:rPr>
          <w:highlight w:val="yellow"/>
        </w:rPr>
      </w:r>
      <w:r w:rsidRPr="002D13ED">
        <w:rPr>
          <w:highlight w:val="yellow"/>
        </w:rPr>
      </w:r>
      <w:r w:rsidRPr="002D13ED">
        <w:rPr>
          <w:highlight w:val="yellow"/>
        </w:rPr>
        <w:tab/>
      </w:r>
      <w:r w:rsidRPr="002D13ED">
        <w:rPr>
          <w:highlight w:val="yellow"/>
        </w:rPr>
        <w:tab/>
      </w:r>
      <w:r w:rsidR="004B1175" w:rsidRPr="002D13ED">
        <w:rPr>
          <w:highlight w:val="yellow"/>
        </w:rPr>
        <w:t>Material Management</w:t>
      </w:r>
      <w:r w:rsidR="00400AEB" w:rsidRPr="00020903">
        <w:rPr>
          <w:highlight w:val="yellow"/>
        </w:rPr>
      </w:r>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w:t>
      </w:r>
      <w:r w:rsidR="00AC32AF" w:rsidRPr="00020903">
        <w:rPr>
          <w:highlight w:val="yellow"/>
        </w:rPr>
      </w:r>
      <w:r w:rsidRPr="002D13ED">
        <w:rPr>
          <w:highlight w:val="yellow"/>
        </w:rPr>
      </w:r>
      <w:r w:rsidRPr="002D13ED">
        <w:rPr>
          <w:highlight w:val="yellow"/>
        </w:rPr>
        <w:tab/>
      </w:r>
      <w:r w:rsidRPr="002D13ED">
        <w:rPr>
          <w:highlight w:val="yellow"/>
        </w:rPr>
        <w:tab/>
        <w:t>Computerized Systems Management</w:t>
      </w:r>
      <w:r w:rsidR="00AC32AF" w:rsidRPr="00020903">
        <w:rPr>
          <w:highlight w:val="yellow"/>
        </w:rPr>
      </w:r>
      <w:r w:rsidRPr="002D13ED">
        <w:rPr>
          <w:highlight w:val="yellow"/>
        </w:rPr>
      </w:r>
    </w:p>
    <w:p w14:paraId="3708C46D" w14:textId="70E8B8F3" w:rsidR="007F3CC7" w:rsidRDefault="00370DB9" w:rsidP="00020903">
      <w:pPr>
        <w:pStyle w:val="BodyText"/>
        <w:spacing w:before="120"/>
      </w:pPr>
      <w:r w:rsidRPr="002D13ED">
        <w:rPr>
          <w:highlight w:val="yellow"/>
        </w:rPr>
        <w:t>SOP-16</w:t>
      </w:r>
      <w:r w:rsidRPr="002D13ED">
        <w:rPr>
          <w:highlight w:val="yellow"/>
        </w:rPr>
        <w:tab/>
      </w:r>
      <w:r w:rsidRPr="002D13ED">
        <w:rPr>
          <w:highlight w:val="yellow"/>
        </w:rPr>
        <w:tab/>
        <w:t>Archiving</w:t>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Doc-No.</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w:t>
          </w:r>
          <w:r w:rsidR="00435194" w:rsidRPr="00A14FF4">
            <w:rPr>
              <w:rFonts w:ascii="Calibri" w:eastAsia="Calibri" w:hAnsi="Calibri" w:cs="Calibri"/>
              <w:lang w:val="en-US" w:bidi="en-US"/>
            </w:rPr>
          </w:r>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t>&lt;</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w:t>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Effective Date:</w:t>
    </w:r>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2022-12-31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f14059bf-c0e1-41fa-941f-d27bdc89eeda"/>
    <ds:schemaRef ds:uri="32bc7a50-3ff2-450c-9d69-e0a167615836"/>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421</cp:revision>
  <cp:lastPrinted>2021-02-25T11:29:00Z</cp:lastPrinted>
  <dcterms:created xsi:type="dcterms:W3CDTF">2022-06-13T07:18:00Z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