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Effective Date</w:t>
            </w:r>
          </w:p>
        </w:tc>
        <w:tc>
          <w:tcPr>
            <w:tcW w:w="1796" w:type="dxa"/>
            <w:vAlign w:val="center"/>
          </w:tcPr>
          <w:p w14:paraId="631BE0A4" w14:textId="77777777" w:rsidR="00935BB6" w:rsidRDefault="00935BB6" w:rsidP="009318F0">
            <w:pPr>
              <w:rPr>
                <w:b/>
                <w:bCs/>
                <w:sz w:val="24"/>
                <w:szCs w:val="24"/>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Company ABC</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e.g., 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9D729F"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9D729F"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e.g., 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Company ABC</w:t>
            </w:r>
            <w:proofErr w:type="spellStart"/>
            <w:r w:rsidRPr="00A62DA0">
              <w:rPr>
                <w:b/>
                <w:highlight w:val="yellow"/>
              </w:rPr>
            </w:r>
            <w:proofErr w:type="spellEnd"/>
            <w:r w:rsidRPr="00A62DA0">
              <w:rPr>
                <w:b/>
                <w:highlight w:val="yellow"/>
              </w:rPr>
            </w:r>
          </w:p>
        </w:tc>
      </w:tr>
      <w:tr w:rsidR="00B53620" w:rsidRPr="009D729F"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e.g., 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e.g., 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proofErr w:type="gramStart"/>
      <w:r w:rsidR="003B0141" w:rsidRPr="003B0141">
        <w:rPr>
          <w:highlight w:val="yellow"/>
          <w:lang w:val="en-US"/>
        </w:rPr>
      </w:r>
      <w:r w:rsidRPr="005D628D">
        <w:rPr>
          <w:lang w:val="en-US"/>
        </w:rPr>
        <w:t>;</w:t>
      </w:r>
      <w:proofErr w:type="gramEnd"/>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and Nonconformance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proofErr w:type="gramStart"/>
      <w:r w:rsidR="000B449C" w:rsidRPr="00B24272">
        <w:rPr>
          <w:highlight w:val="yellow"/>
          <w:lang w:val="en-US"/>
        </w:rPr>
      </w:r>
      <w:r w:rsidRPr="005D628D">
        <w:rPr>
          <w:lang w:val="en-US"/>
        </w:rPr>
        <w:t>;</w:t>
      </w:r>
      <w:proofErr w:type="gramEnd"/>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proofErr w:type="gramStart"/>
      <w:r w:rsidRPr="005D628D">
        <w:rPr>
          <w:lang w:val="en-US"/>
        </w:rPr>
        <w:t>met;</w:t>
      </w:r>
      <w:proofErr w:type="gramEnd"/>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 xml:space="preserve">External changes and challenges (can be facilitated by considering issues arising from legal, regulatory affairs, technological, competitive, market, cultural, </w:t>
      </w:r>
      <w:proofErr w:type="gramStart"/>
      <w:r w:rsidRPr="005D628D">
        <w:rPr>
          <w:lang w:val="en-US"/>
        </w:rPr>
        <w:t>social</w:t>
      </w:r>
      <w:proofErr w:type="gramEnd"/>
      <w:r w:rsidRPr="005D628D">
        <w:rPr>
          <w:lang w:val="en-US"/>
        </w:rPr>
        <w:t xml:space="preserve">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proofErr w:type="gramStart"/>
      <w:r w:rsidR="00F647D3" w:rsidRPr="00B24272">
        <w:rPr>
          <w:highlight w:val="yellow"/>
          <w:lang w:val="en-US"/>
        </w:rPr>
      </w:r>
      <w:r w:rsidRPr="009B58D6">
        <w:rPr>
          <w:lang w:val="en-US"/>
        </w:rPr>
        <w:t>;</w:t>
      </w:r>
      <w:proofErr w:type="gramEnd"/>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action;</w:t>
      </w:r>
      <w:proofErr w:type="gramEnd"/>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e.g., 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e.g., 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e.g., 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objectives;</w:t>
      </w:r>
      <w:proofErr w:type="gramEnd"/>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proofErr w:type="gramStart"/>
      <w:r w:rsidRPr="00612798">
        <w:rPr>
          <w:lang w:val="en-US"/>
        </w:rPr>
        <w:t>Management;</w:t>
      </w:r>
      <w:proofErr w:type="gramEnd"/>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e.g., 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 ABC</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 ABC</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Deviation and Nonconformance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t>Audits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SOP-12</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CCFBA59" w:rsidR="00F631EB" w:rsidRDefault="009D729F" w:rsidP="009B1FCE">
      <w:pPr>
        <w:pStyle w:val="BodyText"/>
        <w:tabs>
          <w:tab w:val="left" w:pos="3656"/>
        </w:tabs>
        <w:spacing w:before="120"/>
        <w:ind w:left="116"/>
      </w:pPr>
      <w:r w:rsidRPr="00472676">
        <w:rPr>
          <w:highlight w:val="yellow"/>
        </w:rPr>
        <w:t>SOP-13</w:t>
      </w:r>
      <w:proofErr w:type="spellStart"/>
      <w:r w:rsidRPr="00472676">
        <w:rPr>
          <w:highlight w:val="yellow"/>
        </w:rPr>
      </w:r>
      <w:proofErr w:type="spellEnd"/>
      <w:r w:rsidRPr="00472676">
        <w:rPr>
          <w:highlight w:val="yellow"/>
        </w:rPr>
      </w:r>
      <w:r w:rsidR="000D0D30" w:rsidRPr="00472676">
        <w:rPr>
          <w:highlight w:val="yellow"/>
        </w:rPr>
        <w:tab/>
      </w:r>
      <w:r w:rsidR="00472676" w:rsidRPr="00472676">
        <w:rPr>
          <w:highlight w:val="yellow"/>
        </w:rPr>
        <w:t>Supplier Management</w:t>
      </w:r>
      <w:proofErr w:type="spellStart"/>
      <w:r w:rsidR="00472676" w:rsidRPr="00472676">
        <w:rPr>
          <w:highlight w:val="yellow"/>
        </w:rPr>
      </w:r>
      <w:proofErr w:type="spellEnd"/>
      <w:r w:rsidR="00472676" w:rsidRPr="00472676">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40EE" w14:textId="77777777" w:rsidR="00FE209D" w:rsidRDefault="00FE209D" w:rsidP="002C0BFD">
      <w:pPr>
        <w:spacing w:after="0"/>
      </w:pPr>
      <w:r>
        <w:separator/>
      </w:r>
    </w:p>
  </w:endnote>
  <w:endnote w:type="continuationSeparator" w:id="0">
    <w:p w14:paraId="14E3E067" w14:textId="77777777" w:rsidR="00FE209D" w:rsidRDefault="00FE209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C9D8" w14:textId="77777777" w:rsidR="00FE209D" w:rsidRDefault="00FE209D" w:rsidP="002C0BFD">
      <w:pPr>
        <w:spacing w:after="0"/>
      </w:pPr>
      <w:r>
        <w:separator/>
      </w:r>
    </w:p>
  </w:footnote>
  <w:footnote w:type="continuationSeparator" w:id="0">
    <w:p w14:paraId="16895616" w14:textId="77777777" w:rsidR="00FE209D" w:rsidRDefault="00FE209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3.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1272</Words>
  <Characters>7253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112</cp:revision>
  <cp:lastPrinted>2021-02-25T11:29:00Z</cp:lastPrinted>
  <dcterms:created xsi:type="dcterms:W3CDTF">2022-06-13T07:18:00Z</dcterms:created>
  <dcterms:modified xsi:type="dcterms:W3CDTF">2022-12-22T15:32:00Z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