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Company CDE</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SOP-10 CDE</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e.g., 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2B3BA7"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e.g., 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SOP-04 CDE</w:t>
            </w:r>
            <w:proofErr w:type="spellStart"/>
            <w:r w:rsidR="003506E6" w:rsidRPr="003506E6">
              <w:rPr>
                <w:b/>
                <w:bCs/>
                <w:highlight w:val="yellow"/>
              </w:rPr>
            </w:r>
            <w:proofErr w:type="spellEnd"/>
            <w:r w:rsidR="003506E6" w:rsidRPr="003506E6">
              <w:rPr>
                <w:b/>
                <w:bCs/>
                <w:highlight w:val="yellow"/>
              </w:rPr>
              <w:t xml:space="preserve"> Management Review</w:t>
            </w:r>
            <w:proofErr w:type="spellStart"/>
            <w:r w:rsidR="003506E6" w:rsidRPr="003506E6">
              <w:rPr>
                <w:b/>
                <w:bCs/>
                <w:highlight w:val="yellow"/>
              </w:rPr>
            </w:r>
            <w:proofErr w:type="spellEnd"/>
            <w:r w:rsidR="003506E6" w:rsidRPr="003506E6">
              <w:rPr>
                <w:b/>
                <w:bCs/>
                <w:highlight w:val="yellow"/>
              </w:rPr>
            </w:r>
          </w:p>
        </w:tc>
      </w:tr>
      <w:tr w:rsidR="0054264D" w:rsidRPr="002B3BA7"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2B3BA7"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2B3BA7"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undertakes to fulfill.</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r w:rsidR="0065713F" w:rsidRPr="00E21E62">
        <w:t>terms</w:t>
      </w:r>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Company CDE</w:t>
            </w:r>
            <w:proofErr w:type="spellStart"/>
            <w:r w:rsidRPr="00B91B97">
              <w:rPr>
                <w:b/>
                <w:highlight w:val="yellow"/>
              </w:rPr>
            </w:r>
            <w:proofErr w:type="spellEnd"/>
            <w:r w:rsidRPr="00B91B97">
              <w:rPr>
                <w:b/>
                <w:highlight w:val="yellow"/>
              </w:rPr>
            </w:r>
          </w:p>
        </w:tc>
      </w:tr>
      <w:tr w:rsidR="00B91B97" w:rsidRPr="002B3BA7"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2B3BA7"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Company CDE</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e.g.</w:t>
      </w:r>
      <w:r w:rsidR="00911F4C" w:rsidRPr="00911F4C">
        <w:rPr>
          <w:lang w:val="en-US"/>
        </w:rPr>
        <w:t xml:space="preserve"> </w:t>
      </w:r>
      <w:r w:rsidR="00911F4C" w:rsidRPr="00BD26DA">
        <w:rPr>
          <w:b/>
          <w:bCs/>
          <w:highlight w:val="yellow"/>
          <w:lang w:val="en-US"/>
        </w:rPr>
        <w:t>SOP-06 CDE</w:t>
      </w:r>
      <w:proofErr w:type="spellStart"/>
      <w:r w:rsidR="00911F4C" w:rsidRPr="00BD26DA">
        <w:rPr>
          <w:b/>
          <w:bCs/>
          <w:highlight w:val="yellow"/>
          <w:lang w:val="en-US"/>
        </w:rPr>
      </w:r>
      <w:proofErr w:type="spellEnd"/>
      <w:r w:rsidR="00911F4C" w:rsidRPr="00BD26DA">
        <w:rPr>
          <w:b/>
          <w:bCs/>
          <w:highlight w:val="yellow"/>
          <w:lang w:val="en-US"/>
        </w:rPr>
        <w:t xml:space="preserve"> Deviation and Nonconformance Management</w:t>
      </w:r>
      <w:proofErr w:type="spellStart"/>
      <w:r w:rsidR="00911F4C" w:rsidRPr="00BD26DA">
        <w:rPr>
          <w:b/>
          <w:bCs/>
          <w:highlight w:val="yellow"/>
          <w:lang w:val="en-US"/>
        </w:rPr>
      </w:r>
      <w:proofErr w:type="spellEnd"/>
      <w:r w:rsidR="00911F4C" w:rsidRPr="00BD26DA">
        <w:rPr>
          <w:b/>
          <w:bCs/>
          <w:highlight w:val="yellow"/>
          <w:lang w:val="en-US"/>
        </w:rPr>
        <w:t xml:space="preserve">, </w:t>
      </w:r>
      <w:r w:rsidR="002A3F51" w:rsidRPr="00BD26DA">
        <w:rPr>
          <w:b/>
          <w:bCs/>
          <w:highlight w:val="yellow"/>
          <w:lang w:val="en-US"/>
        </w:rPr>
        <w:t>SOP-08 CDE</w:t>
      </w:r>
      <w:proofErr w:type="spellStart"/>
      <w:r w:rsidR="002A3F51" w:rsidRPr="00BD26DA">
        <w:rPr>
          <w:b/>
          <w:bCs/>
          <w:highlight w:val="yellow"/>
          <w:lang w:val="en-US"/>
        </w:rPr>
      </w:r>
      <w:proofErr w:type="spellEnd"/>
      <w:r w:rsidR="002A3F51" w:rsidRPr="00BD26DA">
        <w:rPr>
          <w:b/>
          <w:bCs/>
          <w:highlight w:val="yellow"/>
          <w:lang w:val="en-US"/>
        </w:rPr>
        <w:t xml:space="preserve"> Audits Management</w:t>
      </w:r>
      <w:proofErr w:type="spellStart"/>
      <w:r w:rsidR="002A3F51" w:rsidRPr="00BD26DA">
        <w:rPr>
          <w:b/>
          <w:bCs/>
          <w:highlight w:val="yellow"/>
          <w:lang w:val="en-US"/>
        </w:rPr>
      </w:r>
      <w:proofErr w:type="spellEnd"/>
      <w:r w:rsidR="002A3F51" w:rsidRPr="00BD26DA">
        <w:rPr>
          <w:b/>
          <w:bCs/>
          <w:highlight w:val="yellow"/>
          <w:lang w:val="en-US"/>
        </w:rPr>
        <w:t xml:space="preserve">, </w:t>
      </w:r>
      <w:r w:rsidR="00B266E6" w:rsidRPr="00BD26DA">
        <w:rPr>
          <w:b/>
          <w:bCs/>
          <w:highlight w:val="yellow"/>
          <w:lang w:val="en-US"/>
        </w:rPr>
        <w:t>SOP-11 CDE</w:t>
      </w:r>
      <w:proofErr w:type="spellStart"/>
      <w:r w:rsidR="00B266E6" w:rsidRPr="00BD26DA">
        <w:rPr>
          <w:b/>
          <w:bCs/>
          <w:highlight w:val="yellow"/>
          <w:lang w:val="en-US"/>
        </w:rPr>
      </w:r>
      <w:proofErr w:type="spellEnd"/>
      <w:r w:rsidR="00B266E6" w:rsidRPr="00BD26DA">
        <w:rPr>
          <w:b/>
          <w:bCs/>
          <w:highlight w:val="yellow"/>
          <w:lang w:val="en-US"/>
        </w:rPr>
        <w:t xml:space="preserve"> Annual Product Quality Review</w:t>
      </w:r>
      <w:proofErr w:type="spellStart"/>
      <w:r w:rsidR="00B266E6" w:rsidRPr="00BD26DA">
        <w:rPr>
          <w:b/>
          <w:bCs/>
          <w:highlight w:val="yellow"/>
          <w:lang w:val="en-US"/>
        </w:rPr>
      </w:r>
      <w:proofErr w:type="spellEnd"/>
      <w:r w:rsidR="00B266E6" w:rsidRPr="00BD26DA">
        <w:rPr>
          <w:b/>
          <w:bCs/>
          <w:highlight w:val="yellow"/>
          <w:lang w:val="en-US"/>
        </w:rPr>
        <w:t xml:space="preserve">, </w:t>
      </w:r>
      <w:r w:rsidR="00922F76" w:rsidRPr="00BD26DA">
        <w:rPr>
          <w:b/>
          <w:bCs/>
          <w:highlight w:val="yellow"/>
          <w:lang w:val="en-US"/>
        </w:rPr>
        <w:t>SOP-12 CDE</w:t>
      </w:r>
      <w:proofErr w:type="spellStart"/>
      <w:r w:rsidR="00922F76" w:rsidRPr="00BD26DA">
        <w:rPr>
          <w:b/>
          <w:bCs/>
          <w:highlight w:val="yellow"/>
          <w:lang w:val="en-US"/>
        </w:rPr>
      </w:r>
      <w:proofErr w:type="spellEnd"/>
      <w:r w:rsidR="00922F76" w:rsidRPr="00BD26DA">
        <w:rPr>
          <w:b/>
          <w:bCs/>
          <w:highlight w:val="yellow"/>
          <w:lang w:val="en-US"/>
        </w:rPr>
        <w:t xml:space="preserve"> 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SOP-09 CDE</w:t>
      </w:r>
      <w:proofErr w:type="spellStart"/>
      <w:r w:rsidR="00675C2F" w:rsidRPr="00C30F0B">
        <w:rPr>
          <w:b/>
          <w:bCs/>
          <w:highlight w:val="yellow"/>
          <w:lang w:val="en-US"/>
        </w:rPr>
      </w:r>
      <w:proofErr w:type="spellEnd"/>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assign a CAPA number,</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e.g., 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 finalizes report according to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7F32F613"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2B3BA7" w:rsidRPr="002B3BA7">
        <w:rPr>
          <w:b/>
          <w:bCs/>
          <w:highlight w:val="yellow"/>
          <w:lang w:val="en-US"/>
        </w:rPr>
        <w:t>SOP-13 CDE</w:t>
      </w:r>
      <w:proofErr w:type="spellStart"/>
      <w:r w:rsidR="002B3BA7" w:rsidRPr="002B3BA7">
        <w:rPr>
          <w:b/>
          <w:bCs/>
          <w:highlight w:val="yellow"/>
          <w:lang w:val="en-US"/>
        </w:rPr>
      </w:r>
      <w:proofErr w:type="spellEnd"/>
      <w:r w:rsidR="002B3BA7" w:rsidRPr="002B3BA7">
        <w:rPr>
          <w:b/>
          <w:bCs/>
          <w:highlight w:val="yellow"/>
          <w:lang w:val="en-US"/>
        </w:rPr>
      </w:r>
      <w:r w:rsidR="002B3BA7">
        <w:rPr>
          <w:b/>
          <w:bCs/>
          <w:highlight w:val="yellow"/>
          <w:lang w:val="en-US"/>
        </w:rPr>
        <w:t xml:space="preserve"> </w:t>
      </w:r>
      <w:r w:rsidR="002B3BA7" w:rsidRPr="002B3BA7">
        <w:rPr>
          <w:b/>
          <w:bCs/>
          <w:highlight w:val="yellow"/>
          <w:lang w:val="en-US"/>
        </w:rPr>
        <w:t>Supplier Management</w:t>
      </w:r>
      <w:proofErr w:type="spellStart"/>
      <w:r w:rsidR="002B3BA7" w:rsidRPr="002B3BA7">
        <w:rPr>
          <w:b/>
          <w:bCs/>
          <w:highlight w:val="yellow"/>
          <w:lang w:val="en-US"/>
        </w:rPr>
      </w:r>
      <w:proofErr w:type="spellEnd"/>
      <w:r w:rsidR="002B3BA7" w:rsidRPr="002B3BA7">
        <w:rPr>
          <w:b/>
          <w:bCs/>
          <w:highlight w:val="yellow"/>
          <w:lang w:val="en-US"/>
        </w:rPr>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MD-01 CDE</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SOP-01 (CDE)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SOP-04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SOP-05 CDE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SOP-06 CDE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SOP-08 CDE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SOP-09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SOP-10 CDE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SOP-11 CDE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SOP-12 CDE</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7A3E4579" w14:textId="77777777" w:rsidR="00CD3081" w:rsidRPr="002D13ED" w:rsidRDefault="00CD3081" w:rsidP="00CD3081">
      <w:pPr>
        <w:pStyle w:val="BodyText"/>
        <w:rPr>
          <w:highlight w:val="yellow"/>
        </w:rPr>
      </w:pPr>
      <w:r w:rsidRPr="002D13ED">
        <w:rPr>
          <w:highlight w:val="yellow"/>
        </w:rPr>
        <w:t>SOP-13 CDE</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5AA8007" w14:textId="77777777" w:rsidR="004D1F1E" w:rsidRPr="00CD3081" w:rsidRDefault="004D1F1E" w:rsidP="004D1F1E">
      <w:pPr>
        <w:pStyle w:val="BodyText"/>
        <w:rPr>
          <w:highlight w:val="yellow"/>
        </w:rPr>
      </w:pPr>
      <w:r w:rsidRPr="002D13ED">
        <w:rPr>
          <w:highlight w:val="yellow"/>
        </w:rPr>
        <w:t>SOP-16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65C9" w14:textId="77777777" w:rsidR="007C2290" w:rsidRDefault="007C2290" w:rsidP="002C0BFD">
      <w:pPr>
        <w:spacing w:after="0"/>
      </w:pPr>
      <w:r>
        <w:separator/>
      </w:r>
    </w:p>
  </w:endnote>
  <w:endnote w:type="continuationSeparator" w:id="0">
    <w:p w14:paraId="20D97225" w14:textId="77777777" w:rsidR="007C2290" w:rsidRDefault="007C229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FE06" w14:textId="77777777" w:rsidR="007C2290" w:rsidRDefault="007C2290" w:rsidP="002C0BFD">
      <w:pPr>
        <w:spacing w:after="0"/>
      </w:pPr>
      <w:r>
        <w:separator/>
      </w:r>
    </w:p>
  </w:footnote>
  <w:footnote w:type="continuationSeparator" w:id="0">
    <w:p w14:paraId="599679F1" w14:textId="77777777" w:rsidR="007C2290" w:rsidRDefault="007C229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SOP-07 CDE</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B5C2-01E0-4E60-AAEC-911347707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