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2345FD" w:rsidRDefault="0071594C" w:rsidP="0071594C">
      <w:pPr>
        <w:spacing w:after="160" w:line="259" w:lineRule="auto"/>
        <w:rPr>
          <w:b/>
          <w:bCs/>
          <w:sz w:val="24"/>
          <w:szCs w:val="24"/>
          <w:lang w:val="en-US"/>
        </w:rPr>
      </w:pPr>
      <w:bookmarkStart w:id="0" w:name="_Hlk102045269"/>
      <w:r w:rsidRPr="002345FD">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2345FD" w14:paraId="2BB203F8" w14:textId="77777777" w:rsidTr="00765373">
        <w:trPr>
          <w:trHeight w:val="833"/>
        </w:trPr>
        <w:tc>
          <w:tcPr>
            <w:tcW w:w="2983" w:type="dxa"/>
            <w:vAlign w:val="center"/>
          </w:tcPr>
          <w:p w14:paraId="1EF6620B" w14:textId="77777777" w:rsidR="0071594C" w:rsidRPr="002345FD" w:rsidRDefault="0071594C" w:rsidP="00765373">
            <w:pPr>
              <w:spacing w:line="259" w:lineRule="auto"/>
              <w:jc w:val="center"/>
              <w:rPr>
                <w:b/>
                <w:bCs/>
                <w:sz w:val="24"/>
                <w:szCs w:val="24"/>
                <w:lang w:val="en-US"/>
              </w:rPr>
            </w:pPr>
          </w:p>
        </w:tc>
        <w:tc>
          <w:tcPr>
            <w:tcW w:w="2829" w:type="dxa"/>
            <w:vAlign w:val="center"/>
          </w:tcPr>
          <w:p w14:paraId="6D1C0AD9"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Name</w:t>
            </w:r>
          </w:p>
        </w:tc>
        <w:tc>
          <w:tcPr>
            <w:tcW w:w="1702" w:type="dxa"/>
            <w:vAlign w:val="center"/>
          </w:tcPr>
          <w:p w14:paraId="67D91247"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Date</w:t>
            </w:r>
          </w:p>
        </w:tc>
        <w:tc>
          <w:tcPr>
            <w:tcW w:w="1559" w:type="dxa"/>
            <w:vAlign w:val="center"/>
          </w:tcPr>
          <w:p w14:paraId="0D9F19EB"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Signature</w:t>
            </w:r>
          </w:p>
        </w:tc>
      </w:tr>
      <w:tr w:rsidR="0071594C" w:rsidRPr="002345FD" w14:paraId="5947B3EF" w14:textId="77777777" w:rsidTr="00765373">
        <w:trPr>
          <w:trHeight w:val="660"/>
        </w:trPr>
        <w:tc>
          <w:tcPr>
            <w:tcW w:w="2983" w:type="dxa"/>
          </w:tcPr>
          <w:p w14:paraId="674F1264"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Author’s designation</w:t>
            </w:r>
          </w:p>
          <w:p w14:paraId="5F81633D" w14:textId="459AEAA8" w:rsidR="0071594C" w:rsidRPr="002345FD" w:rsidRDefault="00E6619B" w:rsidP="00765373">
            <w:pPr>
              <w:spacing w:after="160" w:line="259" w:lineRule="auto"/>
              <w:rPr>
                <w:b/>
                <w:bCs/>
                <w:sz w:val="24"/>
                <w:szCs w:val="24"/>
                <w:lang w:val="en-US"/>
              </w:rPr>
            </w:pPr>
            <w:r w:rsidRPr="002345FD">
              <w:rPr>
                <w:b/>
                <w:bCs/>
                <w:sz w:val="24"/>
                <w:szCs w:val="24"/>
                <w:lang w:val="en-US"/>
              </w:rPr>
              <w:t xml:space="preserve">e.g., Quality Specialist</w:t>
            </w:r>
          </w:p>
        </w:tc>
        <w:tc>
          <w:tcPr>
            <w:tcW w:w="2829" w:type="dxa"/>
          </w:tcPr>
          <w:p w14:paraId="01C8FDFF" w14:textId="77777777" w:rsidR="0071594C" w:rsidRPr="002345FD" w:rsidRDefault="0071594C" w:rsidP="00765373">
            <w:pPr>
              <w:spacing w:after="160" w:line="259" w:lineRule="auto"/>
              <w:rPr>
                <w:b/>
                <w:bCs/>
                <w:sz w:val="24"/>
                <w:szCs w:val="24"/>
                <w:lang w:val="en-US"/>
              </w:rPr>
            </w:pPr>
          </w:p>
        </w:tc>
        <w:tc>
          <w:tcPr>
            <w:tcW w:w="1702" w:type="dxa"/>
          </w:tcPr>
          <w:p w14:paraId="16C4C328" w14:textId="77777777" w:rsidR="0071594C" w:rsidRPr="002345FD" w:rsidRDefault="0071594C" w:rsidP="00765373">
            <w:pPr>
              <w:spacing w:after="160" w:line="259" w:lineRule="auto"/>
              <w:rPr>
                <w:b/>
                <w:bCs/>
                <w:sz w:val="24"/>
                <w:szCs w:val="24"/>
                <w:lang w:val="en-US"/>
              </w:rPr>
            </w:pPr>
          </w:p>
        </w:tc>
        <w:tc>
          <w:tcPr>
            <w:tcW w:w="1559" w:type="dxa"/>
          </w:tcPr>
          <w:p w14:paraId="157F8CC2" w14:textId="77777777" w:rsidR="0071594C" w:rsidRPr="002345FD" w:rsidRDefault="0071594C" w:rsidP="00765373">
            <w:pPr>
              <w:spacing w:after="160" w:line="259" w:lineRule="auto"/>
              <w:rPr>
                <w:b/>
                <w:bCs/>
                <w:sz w:val="24"/>
                <w:szCs w:val="24"/>
                <w:lang w:val="en-US"/>
              </w:rPr>
            </w:pPr>
          </w:p>
        </w:tc>
      </w:tr>
      <w:tr w:rsidR="0071594C" w:rsidRPr="002345FD" w14:paraId="0EA03E26" w14:textId="77777777" w:rsidTr="00765373">
        <w:trPr>
          <w:trHeight w:val="660"/>
        </w:trPr>
        <w:tc>
          <w:tcPr>
            <w:tcW w:w="2983" w:type="dxa"/>
          </w:tcPr>
          <w:p w14:paraId="2ECEC047"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Reviewer’s designation</w:t>
            </w:r>
          </w:p>
          <w:p w14:paraId="4CB31F36" w14:textId="1D42C77A" w:rsidR="0071594C" w:rsidRPr="002345FD" w:rsidRDefault="00E6619B" w:rsidP="00765373">
            <w:pPr>
              <w:spacing w:after="160" w:line="259" w:lineRule="auto"/>
              <w:rPr>
                <w:b/>
                <w:bCs/>
                <w:sz w:val="24"/>
                <w:szCs w:val="24"/>
                <w:lang w:val="en-US"/>
              </w:rPr>
            </w:pPr>
            <w:r w:rsidRPr="002345FD">
              <w:rPr>
                <w:b/>
                <w:bCs/>
                <w:sz w:val="24"/>
                <w:szCs w:val="24"/>
                <w:lang w:val="en-US"/>
              </w:rPr>
              <w:t xml:space="preserve">e.g., Quality Management Director Deputy</w:t>
            </w:r>
          </w:p>
        </w:tc>
        <w:tc>
          <w:tcPr>
            <w:tcW w:w="2829" w:type="dxa"/>
          </w:tcPr>
          <w:p w14:paraId="0EC13608" w14:textId="77777777" w:rsidR="0071594C" w:rsidRPr="002345FD" w:rsidRDefault="0071594C" w:rsidP="00765373">
            <w:pPr>
              <w:spacing w:after="160" w:line="259" w:lineRule="auto"/>
              <w:rPr>
                <w:b/>
                <w:bCs/>
                <w:sz w:val="24"/>
                <w:szCs w:val="24"/>
                <w:lang w:val="en-US"/>
              </w:rPr>
            </w:pPr>
          </w:p>
        </w:tc>
        <w:tc>
          <w:tcPr>
            <w:tcW w:w="1702" w:type="dxa"/>
          </w:tcPr>
          <w:p w14:paraId="25429B76" w14:textId="77777777" w:rsidR="0071594C" w:rsidRPr="002345FD" w:rsidRDefault="0071594C" w:rsidP="00765373">
            <w:pPr>
              <w:spacing w:after="160" w:line="259" w:lineRule="auto"/>
              <w:rPr>
                <w:b/>
                <w:bCs/>
                <w:sz w:val="24"/>
                <w:szCs w:val="24"/>
                <w:lang w:val="en-US"/>
              </w:rPr>
            </w:pPr>
          </w:p>
        </w:tc>
        <w:tc>
          <w:tcPr>
            <w:tcW w:w="1559" w:type="dxa"/>
          </w:tcPr>
          <w:p w14:paraId="0752CD72" w14:textId="77777777" w:rsidR="0071594C" w:rsidRPr="002345FD" w:rsidRDefault="0071594C" w:rsidP="00765373">
            <w:pPr>
              <w:spacing w:after="160" w:line="259" w:lineRule="auto"/>
              <w:rPr>
                <w:b/>
                <w:bCs/>
                <w:sz w:val="24"/>
                <w:szCs w:val="24"/>
                <w:lang w:val="en-US"/>
              </w:rPr>
            </w:pPr>
          </w:p>
        </w:tc>
      </w:tr>
      <w:tr w:rsidR="0071594C" w:rsidRPr="002345FD" w14:paraId="30692FCA" w14:textId="77777777" w:rsidTr="00765373">
        <w:trPr>
          <w:trHeight w:val="660"/>
        </w:trPr>
        <w:tc>
          <w:tcPr>
            <w:tcW w:w="2983" w:type="dxa"/>
          </w:tcPr>
          <w:p w14:paraId="347CDFF8"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Approver’s designation</w:t>
            </w:r>
          </w:p>
          <w:p w14:paraId="35A8EE5B" w14:textId="626B4303" w:rsidR="0071594C" w:rsidRPr="002345FD" w:rsidRDefault="00E6619B" w:rsidP="00765373">
            <w:pPr>
              <w:spacing w:after="160" w:line="259" w:lineRule="auto"/>
              <w:rPr>
                <w:b/>
                <w:bCs/>
                <w:sz w:val="24"/>
                <w:szCs w:val="24"/>
                <w:lang w:val="en-US"/>
              </w:rPr>
            </w:pPr>
            <w:r w:rsidRPr="002345FD">
              <w:rPr>
                <w:b/>
                <w:bCs/>
                <w:sz w:val="24"/>
                <w:szCs w:val="24"/>
                <w:lang w:val="en-US"/>
              </w:rPr>
              <w:t xml:space="preserve">e.g., Quality Management Director</w:t>
            </w:r>
          </w:p>
        </w:tc>
        <w:tc>
          <w:tcPr>
            <w:tcW w:w="2829" w:type="dxa"/>
          </w:tcPr>
          <w:p w14:paraId="2CCCFAEB" w14:textId="77777777" w:rsidR="0071594C" w:rsidRPr="002345FD" w:rsidRDefault="0071594C" w:rsidP="00765373">
            <w:pPr>
              <w:spacing w:after="160" w:line="259" w:lineRule="auto"/>
              <w:rPr>
                <w:b/>
                <w:bCs/>
                <w:sz w:val="24"/>
                <w:szCs w:val="24"/>
                <w:lang w:val="en-US"/>
              </w:rPr>
            </w:pPr>
          </w:p>
        </w:tc>
        <w:tc>
          <w:tcPr>
            <w:tcW w:w="1702" w:type="dxa"/>
          </w:tcPr>
          <w:p w14:paraId="4EC2C563" w14:textId="77777777" w:rsidR="0071594C" w:rsidRPr="002345FD" w:rsidRDefault="0071594C" w:rsidP="00765373">
            <w:pPr>
              <w:spacing w:after="160" w:line="259" w:lineRule="auto"/>
              <w:rPr>
                <w:b/>
                <w:bCs/>
                <w:sz w:val="24"/>
                <w:szCs w:val="24"/>
                <w:lang w:val="en-US"/>
              </w:rPr>
            </w:pPr>
          </w:p>
        </w:tc>
        <w:tc>
          <w:tcPr>
            <w:tcW w:w="1559" w:type="dxa"/>
          </w:tcPr>
          <w:p w14:paraId="211B53C3" w14:textId="77777777" w:rsidR="0071594C" w:rsidRPr="002345FD" w:rsidRDefault="0071594C" w:rsidP="00765373">
            <w:pPr>
              <w:spacing w:after="160" w:line="259" w:lineRule="auto"/>
              <w:rPr>
                <w:b/>
                <w:bCs/>
                <w:sz w:val="24"/>
                <w:szCs w:val="24"/>
                <w:lang w:val="en-US"/>
              </w:rPr>
            </w:pPr>
          </w:p>
        </w:tc>
      </w:tr>
    </w:tbl>
    <w:p w14:paraId="4E5B2AF4" w14:textId="77777777" w:rsidR="0071594C" w:rsidRPr="002345FD"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2345FD" w14:paraId="6E425B0B" w14:textId="77777777" w:rsidTr="00765373">
        <w:trPr>
          <w:trHeight w:val="506"/>
        </w:trPr>
        <w:tc>
          <w:tcPr>
            <w:tcW w:w="2835" w:type="dxa"/>
            <w:vAlign w:val="center"/>
          </w:tcPr>
          <w:p w14:paraId="1A8BB2ED" w14:textId="77777777" w:rsidR="0071594C" w:rsidRPr="002345FD" w:rsidRDefault="0071594C" w:rsidP="00765373">
            <w:pPr>
              <w:rPr>
                <w:b/>
                <w:bCs/>
                <w:sz w:val="24"/>
                <w:szCs w:val="24"/>
                <w:lang w:val="en-US"/>
              </w:rPr>
            </w:pPr>
            <w:r w:rsidRPr="002345FD">
              <w:rPr>
                <w:b/>
                <w:bCs/>
                <w:sz w:val="24"/>
                <w:szCs w:val="24"/>
                <w:lang w:val="en-US"/>
              </w:rPr>
              <w:t xml:space="preserve">Effective Date</w:t>
            </w:r>
          </w:p>
        </w:tc>
        <w:tc>
          <w:tcPr>
            <w:tcW w:w="1796" w:type="dxa"/>
            <w:vAlign w:val="center"/>
          </w:tcPr>
          <w:p w14:paraId="7C5BF13B" w14:textId="6153F592" w:rsidR="0071594C" w:rsidRPr="002345FD" w:rsidRDefault="00E6619B" w:rsidP="00765373">
            <w:pPr>
              <w:rPr>
                <w:b/>
                <w:bCs/>
                <w:sz w:val="24"/>
                <w:szCs w:val="24"/>
                <w:lang w:val="en-US"/>
              </w:rPr>
            </w:pPr>
            <w:r w:rsidRPr="002345FD">
              <w:rPr>
                <w:b/>
                <w:bCs/>
                <w:sz w:val="24"/>
                <w:szCs w:val="24"/>
                <w:lang w:val="en-US"/>
              </w:rPr>
              <w:t xml:space="preserve">24-03-2023</w:t>
            </w:r>
          </w:p>
        </w:tc>
      </w:tr>
    </w:tbl>
    <w:p w14:paraId="02ABA385" w14:textId="77777777" w:rsidR="0071594C" w:rsidRPr="002345FD" w:rsidRDefault="0071594C" w:rsidP="0071594C">
      <w:pPr>
        <w:spacing w:after="160" w:line="259" w:lineRule="auto"/>
        <w:rPr>
          <w:b/>
          <w:bCs/>
          <w:sz w:val="24"/>
          <w:szCs w:val="24"/>
          <w:lang w:val="en-US"/>
        </w:rPr>
      </w:pPr>
      <w:r w:rsidRPr="002345FD">
        <w:rPr>
          <w:b/>
          <w:bCs/>
          <w:sz w:val="24"/>
          <w:szCs w:val="24"/>
          <w:lang w:val="en-US"/>
        </w:rPr>
        <w:br w:type="page"/>
      </w:r>
    </w:p>
    <w:p w14:paraId="76F8B110" w14:textId="283F2E82" w:rsidR="00410BBA" w:rsidRPr="002345FD" w:rsidRDefault="00410BBA" w:rsidP="00C215D8">
      <w:pPr>
        <w:rPr>
          <w:b/>
          <w:bCs/>
          <w:sz w:val="24"/>
          <w:szCs w:val="24"/>
          <w:lang w:val="en-US"/>
        </w:rPr>
      </w:pPr>
      <w:bookmarkStart w:id="1" w:name="_Toc88559996"/>
      <w:r w:rsidRPr="002345FD">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2345FD" w:rsidRDefault="00356B79" w:rsidP="000562CB">
          <w:pPr>
            <w:pStyle w:val="TOCHeading"/>
          </w:pPr>
        </w:p>
        <w:p w14:paraId="1634AD93" w14:textId="52959EA9" w:rsidR="003C26B5" w:rsidRPr="002345FD" w:rsidRDefault="00356B79">
          <w:pPr>
            <w:pStyle w:val="TOC1"/>
            <w:rPr>
              <w:rFonts w:eastAsiaTheme="minorEastAsia"/>
              <w:noProof/>
              <w:lang w:val="en-US" w:eastAsia="de-AT"/>
            </w:rPr>
          </w:pPr>
          <w:r w:rsidRPr="002345FD">
            <w:rPr>
              <w:lang w:val="en-US"/>
            </w:rPr>
            <w:fldChar w:fldCharType="begin"/>
          </w:r>
          <w:r w:rsidRPr="002345FD">
            <w:rPr>
              <w:lang w:val="en-US"/>
            </w:rPr>
            <w:instrText xml:space="preserve"> TOC \o "1-3" \h \z \u </w:instrText>
          </w:r>
          <w:r w:rsidRPr="002345FD">
            <w:rPr>
              <w:lang w:val="en-US"/>
            </w:rPr>
            <w:fldChar w:fldCharType="separate"/>
          </w:r>
          <w:hyperlink w:anchor="_Toc130409176" w:history="1">
            <w:r w:rsidR="003C26B5" w:rsidRPr="002345FD">
              <w:rPr>
                <w:rStyle w:val="Hyperlink"/>
                <w:noProof/>
                <w:lang w:val="en-US"/>
              </w:rPr>
              <w:t>1</w:t>
            </w:r>
            <w:r w:rsidR="003C26B5" w:rsidRPr="002345FD">
              <w:rPr>
                <w:rFonts w:eastAsiaTheme="minorEastAsia"/>
                <w:noProof/>
                <w:lang w:val="en-US" w:eastAsia="de-AT"/>
              </w:rPr>
              <w:tab/>
            </w:r>
            <w:r w:rsidR="003C26B5" w:rsidRPr="002345FD">
              <w:rPr>
                <w:rStyle w:val="Hyperlink"/>
                <w:noProof/>
                <w:lang w:val="en-US"/>
              </w:rPr>
              <w:t>Purpose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7DF39E97" w14:textId="2CF7BE8B" w:rsidR="003C26B5" w:rsidRPr="002345FD" w:rsidRDefault="002345FD">
          <w:pPr>
            <w:pStyle w:val="TOC1"/>
            <w:rPr>
              <w:rFonts w:eastAsiaTheme="minorEastAsia"/>
              <w:noProof/>
              <w:lang w:val="en-US" w:eastAsia="de-AT"/>
            </w:rPr>
          </w:pPr>
          <w:hyperlink w:anchor="_Toc130409177" w:history="1">
            <w:r w:rsidR="003C26B5" w:rsidRPr="002345FD">
              <w:rPr>
                <w:rStyle w:val="Hyperlink"/>
                <w:noProof/>
                <w:lang w:val="en-US"/>
              </w:rPr>
              <w:t>2</w:t>
            </w:r>
            <w:r w:rsidR="003C26B5" w:rsidRPr="002345FD">
              <w:rPr>
                <w:rFonts w:eastAsiaTheme="minorEastAsia"/>
                <w:noProof/>
                <w:lang w:val="en-US" w:eastAsia="de-AT"/>
              </w:rPr>
              <w:tab/>
            </w:r>
            <w:r w:rsidR="003C26B5" w:rsidRPr="002345FD">
              <w:rPr>
                <w:rStyle w:val="Hyperlink"/>
                <w:noProof/>
                <w:lang w:val="en-US"/>
              </w:rPr>
              <w:t>Scope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_Toc130409177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0617FDEC" w14:textId="5084A714" w:rsidR="003C26B5" w:rsidRPr="002345FD" w:rsidRDefault="002345FD">
          <w:pPr>
            <w:pStyle w:val="TOC1"/>
            <w:rPr>
              <w:rFonts w:eastAsiaTheme="minorEastAsia"/>
              <w:noProof/>
              <w:lang w:val="en-US" w:eastAsia="de-AT"/>
            </w:rPr>
          </w:pPr>
          <w:hyperlink w:anchor="_Toc130409178" w:history="1">
            <w:r w:rsidR="003C26B5" w:rsidRPr="002345FD">
              <w:rPr>
                <w:rStyle w:val="Hyperlink"/>
                <w:noProof/>
                <w:lang w:val="en-US"/>
              </w:rPr>
              <w:t>3</w:t>
            </w:r>
            <w:r w:rsidR="003C26B5" w:rsidRPr="002345FD">
              <w:rPr>
                <w:rFonts w:eastAsiaTheme="minorEastAsia"/>
                <w:noProof/>
                <w:lang w:val="en-US" w:eastAsia="de-AT"/>
              </w:rPr>
              <w:tab/>
            </w:r>
            <w:r w:rsidR="003C26B5" w:rsidRPr="002345FD">
              <w:rPr>
                <w:rStyle w:val="Hyperlink"/>
                <w:noProof/>
                <w:lang w:val="en-US"/>
              </w:rPr>
              <w:t>Responsibilities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_Toc130409178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6174EBF9" w14:textId="1087295E" w:rsidR="003C26B5" w:rsidRPr="002345FD" w:rsidRDefault="002345FD">
          <w:pPr>
            <w:pStyle w:val="TOC1"/>
            <w:rPr>
              <w:rFonts w:eastAsiaTheme="minorEastAsia"/>
              <w:noProof/>
              <w:lang w:val="en-US" w:eastAsia="de-AT"/>
            </w:rPr>
          </w:pPr>
          <w:hyperlink w:anchor="_Toc130409179" w:history="1">
            <w:r w:rsidR="003C26B5" w:rsidRPr="002345FD">
              <w:rPr>
                <w:rStyle w:val="Hyperlink"/>
                <w:noProof/>
                <w:lang w:val="en-US"/>
              </w:rPr>
              <w:t>4</w:t>
            </w:r>
            <w:r w:rsidR="003C26B5" w:rsidRPr="002345FD">
              <w:rPr>
                <w:rFonts w:eastAsiaTheme="minorEastAsia"/>
                <w:noProof/>
                <w:lang w:val="en-US" w:eastAsia="de-AT"/>
              </w:rPr>
              <w:tab/>
            </w:r>
            <w:r w:rsidR="003C26B5" w:rsidRPr="002345FD">
              <w:rPr>
                <w:rStyle w:val="Hyperlink"/>
                <w:noProof/>
                <w:lang w:val="en-US"/>
              </w:rPr>
              <w:t>Definitions, terms, and abbreviations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_Toc130409179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5D8D93DC" w14:textId="654DE0DE" w:rsidR="003C26B5" w:rsidRPr="002345FD" w:rsidRDefault="002345FD">
          <w:pPr>
            <w:pStyle w:val="TOC1"/>
            <w:rPr>
              <w:rFonts w:eastAsiaTheme="minorEastAsia"/>
              <w:noProof/>
              <w:lang w:val="en-US" w:eastAsia="de-AT"/>
            </w:rPr>
          </w:pPr>
          <w:hyperlink w:anchor="_Toc130409180" w:history="1">
            <w:r w:rsidR="003C26B5" w:rsidRPr="002345FD">
              <w:rPr>
                <w:rStyle w:val="Hyperlink"/>
                <w:noProof/>
                <w:lang w:val="en-US"/>
              </w:rPr>
              <w:t>5</w:t>
            </w:r>
            <w:r w:rsidR="003C26B5" w:rsidRPr="002345FD">
              <w:rPr>
                <w:rFonts w:eastAsiaTheme="minorEastAsia"/>
                <w:noProof/>
                <w:lang w:val="en-US" w:eastAsia="de-AT"/>
              </w:rPr>
              <w:tab/>
            </w:r>
            <w:r w:rsidR="003C26B5" w:rsidRPr="002345FD">
              <w:rPr>
                <w:rStyle w:val="Hyperlink"/>
                <w:noProof/>
                <w:lang w:val="en-US"/>
              </w:rPr>
              <w:t>Workflow</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_Toc130409180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1B6E480C" w14:textId="2BBDF2ED" w:rsidR="003C26B5" w:rsidRPr="002345FD" w:rsidRDefault="002345FD">
          <w:pPr>
            <w:pStyle w:val="TOC2"/>
            <w:tabs>
              <w:tab w:val="left" w:pos="880"/>
              <w:tab w:val="right" w:leader="dot" w:pos="9062"/>
            </w:tabs>
            <w:rPr>
              <w:rFonts w:eastAsiaTheme="minorEastAsia"/>
              <w:noProof/>
              <w:lang w:val="en-US" w:eastAsia="de-AT"/>
            </w:rPr>
          </w:pPr>
          <w:hyperlink w:anchor="_Toc130409181" w:history="1">
            <w:r w:rsidR="003C26B5" w:rsidRPr="002345FD">
              <w:rPr>
                <w:rStyle w:val="Hyperlink"/>
                <w:noProof/>
                <w:lang w:val="en-US"/>
              </w:rPr>
              <w:t>5.1</w:t>
            </w:r>
            <w:r w:rsidR="003C26B5" w:rsidRPr="002345FD">
              <w:rPr>
                <w:rFonts w:eastAsiaTheme="minorEastAsia"/>
                <w:noProof/>
                <w:lang w:val="en-US" w:eastAsia="de-AT"/>
              </w:rPr>
              <w:tab/>
            </w:r>
            <w:r w:rsidR="003C26B5" w:rsidRPr="002345FD">
              <w:rPr>
                <w:rStyle w:val="Hyperlink"/>
                <w:noProof/>
                <w:lang w:val="en-US"/>
              </w:rPr>
              <w:t>System Requirements Identification</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_Toc130409181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70CEC820" w14:textId="212FE48F" w:rsidR="003C26B5" w:rsidRPr="002345FD" w:rsidRDefault="002345FD">
          <w:pPr>
            <w:pStyle w:val="TOC2"/>
            <w:tabs>
              <w:tab w:val="left" w:pos="880"/>
              <w:tab w:val="right" w:leader="dot" w:pos="9062"/>
            </w:tabs>
            <w:rPr>
              <w:rFonts w:eastAsiaTheme="minorEastAsia"/>
              <w:noProof/>
              <w:lang w:val="en-US" w:eastAsia="de-AT"/>
            </w:rPr>
          </w:pPr>
          <w:hyperlink w:anchor="_Toc130409182" w:history="1">
            <w:r w:rsidR="003C26B5" w:rsidRPr="002345FD">
              <w:rPr>
                <w:rStyle w:val="Hyperlink"/>
                <w:noProof/>
                <w:lang w:val="en-US"/>
              </w:rPr>
              <w:t>5.2</w:t>
            </w:r>
            <w:r w:rsidR="003C26B5" w:rsidRPr="002345FD">
              <w:rPr>
                <w:rFonts w:eastAsiaTheme="minorEastAsia"/>
                <w:noProof/>
                <w:lang w:val="en-US" w:eastAsia="de-AT"/>
              </w:rPr>
              <w:tab/>
            </w:r>
            <w:r w:rsidR="003C26B5" w:rsidRPr="002345FD">
              <w:rPr>
                <w:rStyle w:val="Hyperlink"/>
                <w:noProof/>
                <w:lang w:val="en-US"/>
              </w:rPr>
              <w:t>Risk Assessment</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_Toc130409182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47E076AD" w14:textId="7EAE88AB" w:rsidR="003C26B5" w:rsidRPr="002345FD" w:rsidRDefault="002345FD">
          <w:pPr>
            <w:pStyle w:val="TOC2"/>
            <w:tabs>
              <w:tab w:val="left" w:pos="880"/>
              <w:tab w:val="right" w:leader="dot" w:pos="9062"/>
            </w:tabs>
            <w:rPr>
              <w:rFonts w:eastAsiaTheme="minorEastAsia"/>
              <w:noProof/>
              <w:lang w:val="en-US" w:eastAsia="de-AT"/>
            </w:rPr>
          </w:pPr>
          <w:hyperlink w:anchor="_Toc130409183" w:history="1">
            <w:r w:rsidR="003C26B5" w:rsidRPr="002345FD">
              <w:rPr>
                <w:rStyle w:val="Hyperlink"/>
                <w:noProof/>
                <w:lang w:val="en-US"/>
              </w:rPr>
              <w:t>5.3</w:t>
            </w:r>
            <w:r w:rsidR="003C26B5" w:rsidRPr="002345FD">
              <w:rPr>
                <w:rFonts w:eastAsiaTheme="minorEastAsia"/>
                <w:noProof/>
                <w:lang w:val="en-US" w:eastAsia="de-AT"/>
              </w:rPr>
              <w:tab/>
            </w:r>
            <w:r w:rsidR="003C26B5" w:rsidRPr="002345FD">
              <w:rPr>
                <w:rStyle w:val="Hyperlink"/>
                <w:noProof/>
                <w:lang w:val="en-US"/>
              </w:rPr>
              <w:t>Periodic Review</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_Toc130409183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093598DA" w14:textId="6FF5D8E0" w:rsidR="003C26B5" w:rsidRPr="002345FD" w:rsidRDefault="002345FD">
          <w:pPr>
            <w:pStyle w:val="TOC2"/>
            <w:tabs>
              <w:tab w:val="left" w:pos="880"/>
              <w:tab w:val="right" w:leader="dot" w:pos="9062"/>
            </w:tabs>
            <w:rPr>
              <w:rFonts w:eastAsiaTheme="minorEastAsia"/>
              <w:noProof/>
              <w:lang w:val="en-US" w:eastAsia="de-AT"/>
            </w:rPr>
          </w:pPr>
          <w:hyperlink w:anchor="_Toc130409184" w:history="1">
            <w:r w:rsidR="003C26B5" w:rsidRPr="002345FD">
              <w:rPr>
                <w:rStyle w:val="Hyperlink"/>
                <w:noProof/>
                <w:lang w:val="en-US"/>
              </w:rPr>
              <w:t>5.4</w:t>
            </w:r>
            <w:r w:rsidR="003C26B5" w:rsidRPr="002345FD">
              <w:rPr>
                <w:rFonts w:eastAsiaTheme="minorEastAsia"/>
                <w:noProof/>
                <w:lang w:val="en-US" w:eastAsia="de-AT"/>
              </w:rPr>
              <w:tab/>
            </w:r>
            <w:r w:rsidR="003C26B5" w:rsidRPr="002345FD">
              <w:rPr>
                <w:rStyle w:val="Hyperlink"/>
                <w:noProof/>
                <w:lang w:val="en-US"/>
              </w:rPr>
              <w:t>Documentation:</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_Toc130409184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8359A0A" w14:textId="7B222CBE" w:rsidR="003C26B5" w:rsidRPr="002345FD" w:rsidRDefault="002345FD">
          <w:pPr>
            <w:pStyle w:val="TOC2"/>
            <w:tabs>
              <w:tab w:val="left" w:pos="880"/>
              <w:tab w:val="right" w:leader="dot" w:pos="9062"/>
            </w:tabs>
            <w:rPr>
              <w:rFonts w:eastAsiaTheme="minorEastAsia"/>
              <w:noProof/>
              <w:lang w:val="en-US" w:eastAsia="de-AT"/>
            </w:rPr>
          </w:pPr>
          <w:hyperlink w:anchor="_Toc130409185" w:history="1">
            <w:r w:rsidR="003C26B5" w:rsidRPr="002345FD">
              <w:rPr>
                <w:rStyle w:val="Hyperlink"/>
                <w:noProof/>
                <w:lang w:val="en-US"/>
              </w:rPr>
              <w:t>5.5</w:t>
            </w:r>
            <w:r w:rsidR="003C26B5" w:rsidRPr="002345FD">
              <w:rPr>
                <w:rFonts w:eastAsiaTheme="minorEastAsia"/>
                <w:noProof/>
                <w:lang w:val="en-US" w:eastAsia="de-AT"/>
              </w:rPr>
              <w:tab/>
            </w:r>
            <w:r w:rsidR="003C26B5" w:rsidRPr="002345FD">
              <w:rPr>
                <w:rStyle w:val="Hyperlink"/>
                <w:noProof/>
                <w:lang w:val="en-US"/>
              </w:rPr>
              <w:t>Training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_Toc130409185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B637056" w14:textId="7FB43215" w:rsidR="003C26B5" w:rsidRPr="002345FD" w:rsidRDefault="002345FD">
          <w:pPr>
            <w:pStyle w:val="TOC2"/>
            <w:tabs>
              <w:tab w:val="left" w:pos="880"/>
              <w:tab w:val="right" w:leader="dot" w:pos="9062"/>
            </w:tabs>
            <w:rPr>
              <w:rFonts w:eastAsiaTheme="minorEastAsia"/>
              <w:noProof/>
              <w:lang w:val="en-US" w:eastAsia="de-AT"/>
            </w:rPr>
          </w:pPr>
          <w:hyperlink w:anchor="_Toc130409186" w:history="1">
            <w:r w:rsidR="003C26B5" w:rsidRPr="002345FD">
              <w:rPr>
                <w:rStyle w:val="Hyperlink"/>
                <w:noProof/>
                <w:lang w:val="en-US"/>
              </w:rPr>
              <w:t>5.6</w:t>
            </w:r>
            <w:r w:rsidR="003C26B5" w:rsidRPr="002345FD">
              <w:rPr>
                <w:rFonts w:eastAsiaTheme="minorEastAsia"/>
                <w:noProof/>
                <w:lang w:val="en-US" w:eastAsia="de-AT"/>
              </w:rPr>
              <w:tab/>
            </w:r>
            <w:r w:rsidR="003C26B5" w:rsidRPr="002345FD">
              <w:rPr>
                <w:rStyle w:val="Hyperlink"/>
                <w:noProof/>
                <w:lang w:val="en-US"/>
              </w:rPr>
              <w:t>Validation Planning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0D97300" w14:textId="6C176301" w:rsidR="003C26B5" w:rsidRPr="002345FD" w:rsidRDefault="002345FD">
          <w:pPr>
            <w:pStyle w:val="TOC2"/>
            <w:tabs>
              <w:tab w:val="left" w:pos="880"/>
              <w:tab w:val="right" w:leader="dot" w:pos="9062"/>
            </w:tabs>
            <w:rPr>
              <w:rFonts w:eastAsiaTheme="minorEastAsia"/>
              <w:noProof/>
              <w:lang w:val="en-US" w:eastAsia="de-AT"/>
            </w:rPr>
          </w:pPr>
          <w:hyperlink w:anchor="_Toc130409187" w:history="1">
            <w:r w:rsidR="003C26B5" w:rsidRPr="002345FD">
              <w:rPr>
                <w:rStyle w:val="Hyperlink"/>
                <w:noProof/>
                <w:lang w:val="en-US"/>
              </w:rPr>
              <w:t>5.7</w:t>
            </w:r>
            <w:r w:rsidR="003C26B5" w:rsidRPr="002345FD">
              <w:rPr>
                <w:rFonts w:eastAsiaTheme="minorEastAsia"/>
                <w:noProof/>
                <w:lang w:val="en-US" w:eastAsia="de-AT"/>
              </w:rPr>
              <w:tab/>
            </w:r>
            <w:r w:rsidR="003C26B5" w:rsidRPr="002345FD">
              <w:rPr>
                <w:rStyle w:val="Hyperlink"/>
                <w:noProof/>
                <w:lang w:val="en-US"/>
              </w:rPr>
              <w:t>Specifications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_Toc130409187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6</w:t>
            </w:r>
            <w:r w:rsidR="003C26B5" w:rsidRPr="002345FD">
              <w:rPr>
                <w:noProof/>
                <w:webHidden/>
                <w:lang w:val="en-US"/>
              </w:rPr>
              <w:fldChar w:fldCharType="end"/>
            </w:r>
          </w:hyperlink>
        </w:p>
        <w:p w14:paraId="111DA63D" w14:textId="3F3886B7" w:rsidR="003C26B5" w:rsidRPr="002345FD" w:rsidRDefault="002345FD">
          <w:pPr>
            <w:pStyle w:val="TOC2"/>
            <w:tabs>
              <w:tab w:val="left" w:pos="880"/>
              <w:tab w:val="right" w:leader="dot" w:pos="9062"/>
            </w:tabs>
            <w:rPr>
              <w:rFonts w:eastAsiaTheme="minorEastAsia"/>
              <w:noProof/>
              <w:lang w:val="en-US" w:eastAsia="de-AT"/>
            </w:rPr>
          </w:pPr>
          <w:hyperlink w:anchor="_Toc130409188" w:history="1">
            <w:r w:rsidR="003C26B5" w:rsidRPr="002345FD">
              <w:rPr>
                <w:rStyle w:val="Hyperlink"/>
                <w:noProof/>
                <w:lang w:val="en-US"/>
              </w:rPr>
              <w:t>5.8</w:t>
            </w:r>
            <w:r w:rsidR="003C26B5" w:rsidRPr="002345FD">
              <w:rPr>
                <w:rFonts w:eastAsiaTheme="minorEastAsia"/>
                <w:noProof/>
                <w:lang w:val="en-US" w:eastAsia="de-AT"/>
              </w:rPr>
              <w:tab/>
            </w:r>
            <w:r w:rsidR="003C26B5" w:rsidRPr="002345FD">
              <w:rPr>
                <w:rStyle w:val="Hyperlink"/>
                <w:noProof/>
                <w:lang w:val="en-US"/>
              </w:rPr>
              <w:t>Installation Qualification (IQ)</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_Toc130409188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397F2077" w14:textId="466404DA" w:rsidR="003C26B5" w:rsidRPr="002345FD" w:rsidRDefault="002345FD">
          <w:pPr>
            <w:pStyle w:val="TOC2"/>
            <w:tabs>
              <w:tab w:val="left" w:pos="880"/>
              <w:tab w:val="right" w:leader="dot" w:pos="9062"/>
            </w:tabs>
            <w:rPr>
              <w:rFonts w:eastAsiaTheme="minorEastAsia"/>
              <w:noProof/>
              <w:lang w:val="en-US" w:eastAsia="de-AT"/>
            </w:rPr>
          </w:pPr>
          <w:hyperlink w:anchor="_Toc130409189" w:history="1">
            <w:r w:rsidR="003C26B5" w:rsidRPr="002345FD">
              <w:rPr>
                <w:rStyle w:val="Hyperlink"/>
                <w:noProof/>
                <w:lang w:val="en-US"/>
              </w:rPr>
              <w:t>5.9</w:t>
            </w:r>
            <w:r w:rsidR="003C26B5" w:rsidRPr="002345FD">
              <w:rPr>
                <w:rFonts w:eastAsiaTheme="minorEastAsia"/>
                <w:noProof/>
                <w:lang w:val="en-US" w:eastAsia="de-AT"/>
              </w:rPr>
              <w:tab/>
            </w:r>
            <w:r w:rsidR="003C26B5" w:rsidRPr="002345FD">
              <w:rPr>
                <w:rStyle w:val="Hyperlink"/>
                <w:noProof/>
                <w:lang w:val="en-US"/>
              </w:rPr>
              <w:t>Operational Qualification (OQ)/ Functionality Testing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_Toc130409189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5D0D58CF" w14:textId="23341CDD" w:rsidR="003C26B5" w:rsidRPr="002345FD" w:rsidRDefault="002345FD">
          <w:pPr>
            <w:pStyle w:val="TOC2"/>
            <w:tabs>
              <w:tab w:val="left" w:pos="880"/>
              <w:tab w:val="right" w:leader="dot" w:pos="9062"/>
            </w:tabs>
            <w:rPr>
              <w:rFonts w:eastAsiaTheme="minorEastAsia"/>
              <w:noProof/>
              <w:lang w:val="en-US" w:eastAsia="de-AT"/>
            </w:rPr>
          </w:pPr>
          <w:hyperlink w:anchor="_Toc130409190" w:history="1">
            <w:r w:rsidR="003C26B5" w:rsidRPr="002345FD">
              <w:rPr>
                <w:rStyle w:val="Hyperlink"/>
                <w:noProof/>
                <w:lang w:val="en-US"/>
              </w:rPr>
              <w:t>5.10</w:t>
            </w:r>
            <w:r w:rsidR="003C26B5" w:rsidRPr="002345FD">
              <w:rPr>
                <w:rFonts w:eastAsiaTheme="minorEastAsia"/>
                <w:noProof/>
                <w:lang w:val="en-US" w:eastAsia="de-AT"/>
              </w:rPr>
              <w:tab/>
            </w:r>
            <w:r w:rsidR="003C26B5" w:rsidRPr="002345FD">
              <w:rPr>
                <w:rStyle w:val="Hyperlink"/>
                <w:noProof/>
                <w:lang w:val="en-US"/>
              </w:rPr>
              <w:t>Performance Qualification (PQ) /User Acceptance Testing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_Toc130409190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6414E666" w14:textId="265B5B8C" w:rsidR="003C26B5" w:rsidRPr="002345FD" w:rsidRDefault="002345FD">
          <w:pPr>
            <w:pStyle w:val="TOC2"/>
            <w:tabs>
              <w:tab w:val="left" w:pos="880"/>
              <w:tab w:val="right" w:leader="dot" w:pos="9062"/>
            </w:tabs>
            <w:rPr>
              <w:rFonts w:eastAsiaTheme="minorEastAsia"/>
              <w:noProof/>
              <w:lang w:val="en-US" w:eastAsia="de-AT"/>
            </w:rPr>
          </w:pPr>
          <w:hyperlink w:anchor="_Toc130409191" w:history="1">
            <w:r w:rsidR="003C26B5" w:rsidRPr="002345FD">
              <w:rPr>
                <w:rStyle w:val="Hyperlink"/>
                <w:noProof/>
                <w:lang w:val="en-US"/>
              </w:rPr>
              <w:t>5.11</w:t>
            </w:r>
            <w:r w:rsidR="003C26B5" w:rsidRPr="002345FD">
              <w:rPr>
                <w:rFonts w:eastAsiaTheme="minorEastAsia"/>
                <w:noProof/>
                <w:lang w:val="en-US" w:eastAsia="de-AT"/>
              </w:rPr>
              <w:tab/>
            </w:r>
            <w:r w:rsidR="003C26B5" w:rsidRPr="002345FD">
              <w:rPr>
                <w:rStyle w:val="Hyperlink"/>
                <w:noProof/>
                <w:lang w:val="en-US"/>
              </w:rPr>
              <w:t>Changes and Configurations Management</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_Toc130409191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10D7B1CC" w14:textId="69ED962E" w:rsidR="003C26B5" w:rsidRPr="002345FD" w:rsidRDefault="002345FD">
          <w:pPr>
            <w:pStyle w:val="TOC2"/>
            <w:tabs>
              <w:tab w:val="left" w:pos="880"/>
              <w:tab w:val="right" w:leader="dot" w:pos="9062"/>
            </w:tabs>
            <w:rPr>
              <w:rFonts w:eastAsiaTheme="minorEastAsia"/>
              <w:noProof/>
              <w:lang w:val="en-US" w:eastAsia="de-AT"/>
            </w:rPr>
          </w:pPr>
          <w:hyperlink w:anchor="_Toc130409192" w:history="1">
            <w:r w:rsidR="003C26B5" w:rsidRPr="002345FD">
              <w:rPr>
                <w:rStyle w:val="Hyperlink"/>
                <w:noProof/>
                <w:lang w:val="en-US"/>
              </w:rPr>
              <w:t>5.12</w:t>
            </w:r>
            <w:r w:rsidR="003C26B5" w:rsidRPr="002345FD">
              <w:rPr>
                <w:rFonts w:eastAsiaTheme="minorEastAsia"/>
                <w:noProof/>
                <w:lang w:val="en-US" w:eastAsia="de-AT"/>
              </w:rPr>
              <w:tab/>
            </w:r>
            <w:r w:rsidR="003C26B5" w:rsidRPr="002345FD">
              <w:rPr>
                <w:rStyle w:val="Hyperlink"/>
                <w:noProof/>
                <w:lang w:val="en-US"/>
              </w:rPr>
              <w:t>Security</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_Toc130409192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3DCC9150" w14:textId="7A283527" w:rsidR="003C26B5" w:rsidRPr="002345FD" w:rsidRDefault="002345FD">
          <w:pPr>
            <w:pStyle w:val="TOC2"/>
            <w:tabs>
              <w:tab w:val="left" w:pos="880"/>
              <w:tab w:val="right" w:leader="dot" w:pos="9062"/>
            </w:tabs>
            <w:rPr>
              <w:rFonts w:eastAsiaTheme="minorEastAsia"/>
              <w:noProof/>
              <w:lang w:val="en-US" w:eastAsia="de-AT"/>
            </w:rPr>
          </w:pPr>
          <w:hyperlink w:anchor="_Toc130409193" w:history="1">
            <w:r w:rsidR="003C26B5" w:rsidRPr="002345FD">
              <w:rPr>
                <w:rStyle w:val="Hyperlink"/>
                <w:noProof/>
                <w:lang w:val="en-US"/>
              </w:rPr>
              <w:t>5.13</w:t>
            </w:r>
            <w:r w:rsidR="003C26B5" w:rsidRPr="002345FD">
              <w:rPr>
                <w:rFonts w:eastAsiaTheme="minorEastAsia"/>
                <w:noProof/>
                <w:lang w:val="en-US" w:eastAsia="de-AT"/>
              </w:rPr>
              <w:tab/>
            </w:r>
            <w:r w:rsidR="003C26B5" w:rsidRPr="002345FD">
              <w:rPr>
                <w:rStyle w:val="Hyperlink"/>
                <w:noProof/>
                <w:lang w:val="en-US"/>
              </w:rPr>
              <w:t>Retirement Phase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_Toc130409193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6BEF785C" w14:textId="30E93D4E" w:rsidR="003C26B5" w:rsidRPr="002345FD" w:rsidRDefault="002345FD">
          <w:pPr>
            <w:pStyle w:val="TOC1"/>
            <w:rPr>
              <w:rFonts w:eastAsiaTheme="minorEastAsia"/>
              <w:noProof/>
              <w:lang w:val="en-US" w:eastAsia="de-AT"/>
            </w:rPr>
          </w:pPr>
          <w:hyperlink w:anchor="_Toc130409194" w:history="1">
            <w:r w:rsidR="003C26B5" w:rsidRPr="002345FD">
              <w:rPr>
                <w:rStyle w:val="Hyperlink"/>
                <w:noProof/>
                <w:lang w:val="en-US"/>
              </w:rPr>
              <w:t>6</w:t>
            </w:r>
            <w:r w:rsidR="003C26B5" w:rsidRPr="002345FD">
              <w:rPr>
                <w:rFonts w:eastAsiaTheme="minorEastAsia"/>
                <w:noProof/>
                <w:lang w:val="en-US" w:eastAsia="de-AT"/>
              </w:rPr>
              <w:tab/>
            </w:r>
            <w:r w:rsidR="003C26B5" w:rsidRPr="002345FD">
              <w:rPr>
                <w:rStyle w:val="Hyperlink"/>
                <w:noProof/>
                <w:lang w:val="en-US"/>
              </w:rPr>
              <w:t>Applicable documents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_Toc130409194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5CE95A81" w14:textId="0532F7E1" w:rsidR="003C26B5" w:rsidRPr="002345FD" w:rsidRDefault="002345FD">
          <w:pPr>
            <w:pStyle w:val="TOC1"/>
            <w:rPr>
              <w:rFonts w:eastAsiaTheme="minorEastAsia"/>
              <w:noProof/>
              <w:lang w:val="en-US" w:eastAsia="de-AT"/>
            </w:rPr>
          </w:pPr>
          <w:hyperlink w:anchor="_Toc130409195" w:history="1">
            <w:r w:rsidR="003C26B5" w:rsidRPr="002345FD">
              <w:rPr>
                <w:rStyle w:val="Hyperlink"/>
                <w:noProof/>
                <w:lang w:val="en-US"/>
              </w:rPr>
              <w:t>7</w:t>
            </w:r>
            <w:r w:rsidR="003C26B5" w:rsidRPr="002345FD">
              <w:rPr>
                <w:rFonts w:eastAsiaTheme="minorEastAsia"/>
                <w:noProof/>
                <w:lang w:val="en-US" w:eastAsia="de-AT"/>
              </w:rPr>
              <w:tab/>
            </w:r>
            <w:r w:rsidR="003C26B5" w:rsidRPr="002345FD">
              <w:rPr>
                <w:rStyle w:val="Hyperlink"/>
                <w:noProof/>
                <w:lang w:val="en-US"/>
              </w:rPr>
              <w:t>Appendices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_Toc130409195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7F41F514" w14:textId="5E3335E1" w:rsidR="003C26B5" w:rsidRPr="002345FD" w:rsidRDefault="002345FD">
          <w:pPr>
            <w:pStyle w:val="TOC1"/>
            <w:rPr>
              <w:rFonts w:eastAsiaTheme="minorEastAsia"/>
              <w:noProof/>
              <w:lang w:val="en-US" w:eastAsia="de-AT"/>
            </w:rPr>
          </w:pPr>
          <w:hyperlink w:anchor="_Toc130409196" w:history="1">
            <w:r w:rsidR="003C26B5" w:rsidRPr="002345FD">
              <w:rPr>
                <w:rStyle w:val="Hyperlink"/>
                <w:noProof/>
                <w:lang w:val="en-US"/>
              </w:rPr>
              <w:t>8</w:t>
            </w:r>
            <w:r w:rsidR="003C26B5" w:rsidRPr="002345FD">
              <w:rPr>
                <w:rFonts w:eastAsiaTheme="minorEastAsia"/>
                <w:noProof/>
                <w:lang w:val="en-US" w:eastAsia="de-AT"/>
              </w:rPr>
              <w:tab/>
            </w:r>
            <w:r w:rsidR="003C26B5" w:rsidRPr="002345FD">
              <w:rPr>
                <w:rStyle w:val="Hyperlink"/>
                <w:noProof/>
                <w:lang w:val="en-US"/>
              </w:rPr>
              <w:t>Document revision history</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9</w:t>
            </w:r>
            <w:r w:rsidR="003C26B5" w:rsidRPr="002345FD">
              <w:rPr>
                <w:noProof/>
                <w:webHidden/>
                <w:lang w:val="en-US"/>
              </w:rPr>
              <w:fldChar w:fldCharType="end"/>
            </w:r>
          </w:hyperlink>
        </w:p>
        <w:p w14:paraId="7E3EFDEC" w14:textId="206407E3" w:rsidR="00356B79" w:rsidRPr="002345FD" w:rsidRDefault="00356B79">
          <w:pPr>
            <w:rPr>
              <w:lang w:val="en-US"/>
            </w:rPr>
          </w:pPr>
          <w:r w:rsidRPr="002345FD">
            <w:rPr>
              <w:b/>
              <w:bCs/>
              <w:lang w:val="en-US"/>
            </w:rPr>
            <w:fldChar w:fldCharType="end"/>
          </w:r>
        </w:p>
      </w:sdtContent>
    </w:sdt>
    <w:p w14:paraId="33AB774C" w14:textId="18F7EE9D" w:rsidR="00C215D8" w:rsidRPr="002345FD"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2345FD">
        <w:rPr>
          <w:lang w:val="en-US"/>
        </w:rPr>
        <w:br w:type="page"/>
      </w:r>
    </w:p>
    <w:p w14:paraId="7475F87C" w14:textId="7514A283" w:rsidR="00C16B2E" w:rsidRPr="002345FD" w:rsidRDefault="00C16B2E" w:rsidP="000562CB">
      <w:pPr>
        <w:pStyle w:val="Heading1"/>
      </w:pPr>
      <w:bookmarkStart w:id="6" w:name="_Toc130409176"/>
      <w:bookmarkStart w:id="7" w:name="_Hlk102045015"/>
      <w:r w:rsidRPr="002345FD">
        <w:lastRenderedPageBreak/>
        <w:t>Purpose</w:t>
      </w:r>
      <w:bookmarkEnd w:id="1"/>
      <w:bookmarkEnd w:id="6"/>
    </w:p>
    <w:bookmarkEnd w:id="7"/>
    <w:p w14:paraId="5BF62BA7" w14:textId="76C44667" w:rsidR="000A598D" w:rsidRPr="002345FD" w:rsidRDefault="003F025E" w:rsidP="000A598D">
      <w:pPr>
        <w:rPr>
          <w:lang w:val="en-US"/>
        </w:rPr>
      </w:pPr>
      <w:r w:rsidRPr="002345FD">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2345FD" w:rsidRDefault="00C16B2E" w:rsidP="000562CB">
      <w:pPr>
        <w:pStyle w:val="Heading1"/>
      </w:pPr>
      <w:bookmarkStart w:id="10" w:name="_Toc130409177"/>
      <w:r w:rsidRPr="002345FD">
        <w:t xml:space="preserve">Scope</w:t>
      </w:r>
      <w:bookmarkEnd w:id="8"/>
      <w:bookmarkEnd w:id="10"/>
    </w:p>
    <w:p w14:paraId="1480C004" w14:textId="336527D0" w:rsidR="005741DB" w:rsidRPr="002345FD" w:rsidRDefault="005741DB" w:rsidP="005741DB">
      <w:pPr>
        <w:rPr>
          <w:lang w:val="en-US"/>
        </w:rPr>
      </w:pPr>
      <w:r w:rsidRPr="002345FD">
        <w:rPr>
          <w:lang w:val="en-US"/>
        </w:rPr>
        <w:t xml:space="preserve">This SOP is valid at </w:t>
      </w:r>
      <w:r w:rsidR="00E6619B" w:rsidRPr="002345FD">
        <w:rPr>
          <w:lang w:val="en-US"/>
        </w:rPr>
        <w:t xml:space="preserve">Company ABC</w:t>
      </w:r>
      <w:r w:rsidRPr="002345FD">
        <w:rPr>
          <w:lang w:val="en-US"/>
        </w:rPr>
        <w:t xml:space="preserve"> for </w:t>
      </w:r>
      <w:r w:rsidR="00B347B0" w:rsidRPr="002345FD">
        <w:rPr>
          <w:lang w:val="en-US"/>
        </w:rPr>
        <w:t xml:space="preserve">the whole </w:t>
      </w:r>
      <w:r w:rsidRPr="002345FD">
        <w:rPr>
          <w:lang w:val="en-US"/>
        </w:rPr>
        <w:t xml:space="preserve">Organization. The respective training shall be given in accordance with </w:t>
      </w:r>
      <w:r w:rsidR="00E6619B" w:rsidRPr="002345FD">
        <w:rPr>
          <w:b/>
          <w:bCs/>
          <w:lang w:val="en-US"/>
        </w:rPr>
        <w:t xml:space="preserve">SOP-10</w:t>
      </w:r>
      <w:r w:rsidRPr="002345FD">
        <w:rPr>
          <w:b/>
          <w:bCs/>
          <w:lang w:val="en-US"/>
        </w:rPr>
        <w:t xml:space="preserve"> </w:t>
      </w:r>
      <w:r w:rsidR="00E6619B" w:rsidRPr="002345FD">
        <w:rPr>
          <w:b/>
          <w:bCs/>
          <w:lang w:val="en-US"/>
        </w:rPr>
        <w:t xml:space="preserve">Training Management</w:t>
      </w:r>
      <w:r w:rsidRPr="002345FD">
        <w:rPr>
          <w:lang w:val="en-US"/>
        </w:rPr>
        <w:t>.</w:t>
      </w:r>
    </w:p>
    <w:p w14:paraId="150640C1" w14:textId="126B6B35" w:rsidR="00767F0B" w:rsidRPr="002345FD" w:rsidRDefault="00767F0B" w:rsidP="00767F0B">
      <w:pPr>
        <w:rPr>
          <w:lang w:val="en-US"/>
        </w:rPr>
      </w:pPr>
      <w:r w:rsidRPr="002345FD">
        <w:rPr>
          <w:lang w:val="en-US"/>
        </w:rPr>
        <w:t xml:space="preserve">All GXP computerized systems are covered by this SOP. Any systems (e.g., control modules) that are needed to effectively control an instrument or equipment to be </w:t>
      </w:r>
      <w:r w:rsidR="00B347B0" w:rsidRPr="002345FD">
        <w:rPr>
          <w:lang w:val="en-US"/>
        </w:rPr>
        <w:t xml:space="preserve">functional </w:t>
      </w:r>
      <w:r w:rsidRPr="002345FD">
        <w:rPr>
          <w:lang w:val="en-US"/>
        </w:rPr>
        <w:t>are out-of-scope.</w:t>
      </w:r>
    </w:p>
    <w:p w14:paraId="3EDEF470" w14:textId="28F8FEE5" w:rsidR="00767F0B" w:rsidRPr="002345FD" w:rsidRDefault="00767F0B" w:rsidP="00767F0B">
      <w:pPr>
        <w:rPr>
          <w:lang w:val="en-US"/>
        </w:rPr>
      </w:pPr>
      <w:r w:rsidRPr="002345FD">
        <w:rPr>
          <w:lang w:val="en-US"/>
        </w:rPr>
        <w:t xml:space="preserve">In </w:t>
      </w:r>
      <w:r w:rsidR="00170842" w:rsidRPr="002345FD">
        <w:rPr>
          <w:lang w:val="en-US"/>
        </w:rPr>
        <w:t xml:space="preserve">the </w:t>
      </w:r>
      <w:r w:rsidRPr="002345FD">
        <w:rPr>
          <w:lang w:val="en-US"/>
        </w:rPr>
        <w:t>case of analytical equipment software</w:t>
      </w:r>
      <w:r w:rsidR="00170842" w:rsidRPr="002345FD">
        <w:rPr>
          <w:lang w:val="en-US"/>
        </w:rPr>
        <w:t>,</w:t>
      </w:r>
      <w:r w:rsidRPr="002345FD">
        <w:rPr>
          <w:lang w:val="en-US"/>
        </w:rPr>
        <w:t xml:space="preserve"> an integrated approach may be used and incorporated </w:t>
      </w:r>
      <w:r w:rsidR="00170842" w:rsidRPr="002345FD">
        <w:rPr>
          <w:lang w:val="en-US"/>
        </w:rPr>
        <w:t xml:space="preserve">into </w:t>
      </w:r>
      <w:r w:rsidRPr="002345FD">
        <w:rPr>
          <w:lang w:val="en-US"/>
        </w:rPr>
        <w:t>the initial qualification and/or validation efforts.</w:t>
      </w:r>
    </w:p>
    <w:p w14:paraId="16723121" w14:textId="7916569D" w:rsidR="00C16B2E" w:rsidRPr="002345FD"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9178"/>
      <w:bookmarkEnd w:id="9"/>
      <w:bookmarkEnd w:id="11"/>
      <w:bookmarkEnd w:id="12"/>
      <w:bookmarkEnd w:id="13"/>
      <w:bookmarkEnd w:id="14"/>
      <w:bookmarkEnd w:id="15"/>
      <w:r w:rsidRPr="002345FD">
        <w:t xml:space="preserve">Responsibilities</w:t>
      </w:r>
      <w:bookmarkEnd w:id="16"/>
      <w:bookmarkEnd w:id="17"/>
    </w:p>
    <w:p w14:paraId="7CE1DCDF" w14:textId="2200FC60" w:rsidR="002601BA" w:rsidRPr="002345FD" w:rsidRDefault="002601BA" w:rsidP="00EF4D1D">
      <w:pPr>
        <w:rPr>
          <w:lang w:val="en-US"/>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2345FD">
        <w:rPr>
          <w:lang w:val="en-US"/>
        </w:rPr>
        <w:t xml:space="preserve">Responsible for the content of this SOP is </w:t>
      </w:r>
      <w:r w:rsidR="00E6619B" w:rsidRPr="002345FD">
        <w:rPr>
          <w:lang w:val="en-US"/>
        </w:rPr>
        <w:t xml:space="preserve">e.g., Electronic Data Manager</w:t>
      </w:r>
      <w:r w:rsidRPr="002345FD">
        <w:rPr>
          <w:lang w:val="en-US"/>
        </w:rP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rsidRPr="002345FD" w14:paraId="4FE35079" w14:textId="77777777" w:rsidTr="00765373">
        <w:trPr>
          <w:trHeight w:val="268"/>
        </w:trPr>
        <w:tc>
          <w:tcPr>
            <w:tcW w:w="2547" w:type="dxa"/>
            <w:shd w:val="clear" w:color="auto" w:fill="B7ADA5"/>
          </w:tcPr>
          <w:p w14:paraId="7FE3465A" w14:textId="77777777" w:rsidR="002601BA" w:rsidRPr="002345FD" w:rsidRDefault="002601BA" w:rsidP="00765373">
            <w:pPr>
              <w:pStyle w:val="TableParagraph"/>
              <w:spacing w:line="249" w:lineRule="exact"/>
              <w:ind w:left="108"/>
              <w:rPr>
                <w:b/>
              </w:rPr>
            </w:pPr>
            <w:r w:rsidRPr="002345FD">
              <w:rPr>
                <w:b/>
              </w:rPr>
              <w:t>Role</w:t>
            </w:r>
          </w:p>
        </w:tc>
        <w:tc>
          <w:tcPr>
            <w:tcW w:w="6515" w:type="dxa"/>
            <w:shd w:val="clear" w:color="auto" w:fill="B7ADA5"/>
          </w:tcPr>
          <w:p w14:paraId="4D0EE7E6" w14:textId="77777777" w:rsidR="002601BA" w:rsidRPr="002345FD" w:rsidRDefault="002601BA" w:rsidP="00765373">
            <w:pPr>
              <w:pStyle w:val="TableParagraph"/>
              <w:spacing w:line="249" w:lineRule="exact"/>
              <w:ind w:left="107"/>
              <w:rPr>
                <w:b/>
              </w:rPr>
            </w:pPr>
            <w:r w:rsidRPr="002345FD">
              <w:rPr>
                <w:b/>
              </w:rPr>
              <w:t>Definition/Task</w:t>
            </w:r>
          </w:p>
        </w:tc>
      </w:tr>
      <w:tr w:rsidR="002601BA" w:rsidRPr="002345FD" w14:paraId="6DA6B70B" w14:textId="77777777" w:rsidTr="009A2E23">
        <w:trPr>
          <w:trHeight w:val="480"/>
        </w:trPr>
        <w:tc>
          <w:tcPr>
            <w:tcW w:w="2547" w:type="dxa"/>
          </w:tcPr>
          <w:p w14:paraId="4CE763DF" w14:textId="0B948B1F" w:rsidR="002601BA" w:rsidRPr="002345FD" w:rsidRDefault="002601BA" w:rsidP="00765373">
            <w:pPr>
              <w:pStyle w:val="TableParagraph"/>
              <w:ind w:left="108"/>
            </w:pPr>
            <w:r w:rsidRPr="002345FD">
              <w:t>Q</w:t>
            </w:r>
            <w:r w:rsidR="003B5A7E" w:rsidRPr="002345FD">
              <w:t>uality Organization</w:t>
            </w:r>
          </w:p>
        </w:tc>
        <w:tc>
          <w:tcPr>
            <w:tcW w:w="6515" w:type="dxa"/>
          </w:tcPr>
          <w:p w14:paraId="63EF47EA" w14:textId="78DEF7A4" w:rsidR="002601BA" w:rsidRPr="002345FD" w:rsidRDefault="002601BA" w:rsidP="008F228D">
            <w:pPr>
              <w:pStyle w:val="TableParagraph"/>
              <w:numPr>
                <w:ilvl w:val="0"/>
                <w:numId w:val="26"/>
              </w:numPr>
              <w:spacing w:line="270" w:lineRule="atLeast"/>
              <w:ind w:right="260"/>
              <w:jc w:val="both"/>
            </w:pPr>
            <w:r w:rsidRPr="002345FD">
              <w:t xml:space="preserve">is responsible to ensure adherence to the document and compliance with the regulations.</w:t>
            </w:r>
          </w:p>
        </w:tc>
      </w:tr>
      <w:tr w:rsidR="009A2E23" w:rsidRPr="002345FD" w14:paraId="39839889" w14:textId="77777777" w:rsidTr="00333AD2">
        <w:trPr>
          <w:trHeight w:val="516"/>
        </w:trPr>
        <w:tc>
          <w:tcPr>
            <w:tcW w:w="2547" w:type="dxa"/>
            <w:vAlign w:val="center"/>
          </w:tcPr>
          <w:p w14:paraId="585FC3A9" w14:textId="261DBE28" w:rsidR="009A2E23" w:rsidRPr="002345FD" w:rsidRDefault="00E6619B" w:rsidP="00333AD2">
            <w:pPr>
              <w:pStyle w:val="TableParagraph"/>
            </w:pPr>
            <w:r w:rsidRPr="002345FD">
              <w:t xml:space="preserve">e.g., Quality Management Director</w:t>
            </w:r>
          </w:p>
        </w:tc>
        <w:tc>
          <w:tcPr>
            <w:tcW w:w="6515" w:type="dxa"/>
          </w:tcPr>
          <w:p w14:paraId="6CE21D1B" w14:textId="73C55B6E" w:rsidR="009A2E23" w:rsidRPr="002345FD" w:rsidRDefault="00325098" w:rsidP="008F228D">
            <w:pPr>
              <w:pStyle w:val="TableParagraph"/>
              <w:numPr>
                <w:ilvl w:val="0"/>
                <w:numId w:val="26"/>
              </w:numPr>
              <w:spacing w:line="270" w:lineRule="atLeast"/>
              <w:ind w:right="260"/>
              <w:jc w:val="both"/>
            </w:pPr>
            <w:r w:rsidRPr="002345FD">
              <w:t xml:space="preserve">Is </w:t>
            </w:r>
            <w:r w:rsidR="009A2E23" w:rsidRPr="002345FD">
              <w:t>sign</w:t>
            </w:r>
            <w:r w:rsidR="00E207A3" w:rsidRPr="002345FD">
              <w:t>ing</w:t>
            </w:r>
            <w:r w:rsidR="009A2E23" w:rsidRPr="002345FD">
              <w:t xml:space="preserve"> off the respective documents and provide</w:t>
            </w:r>
            <w:r w:rsidRPr="002345FD">
              <w:t xml:space="preserve">s</w:t>
            </w:r>
            <w:r w:rsidR="009A2E23" w:rsidRPr="002345FD">
              <w:t xml:space="preserve"> guidance as outlined herein</w:t>
            </w:r>
          </w:p>
        </w:tc>
      </w:tr>
      <w:tr w:rsidR="002601BA" w:rsidRPr="002345FD" w14:paraId="7B2613D2" w14:textId="77777777" w:rsidTr="00333AD2">
        <w:trPr>
          <w:trHeight w:val="563"/>
        </w:trPr>
        <w:tc>
          <w:tcPr>
            <w:tcW w:w="2547" w:type="dxa"/>
            <w:vAlign w:val="center"/>
          </w:tcPr>
          <w:p w14:paraId="2FC91570" w14:textId="50673080" w:rsidR="002601BA" w:rsidRPr="002345FD" w:rsidRDefault="00E6619B" w:rsidP="00967967">
            <w:pPr>
              <w:pStyle w:val="TableParagraph"/>
              <w:jc w:val="both"/>
            </w:pPr>
            <w:r w:rsidRPr="002345FD">
              <w:t xml:space="preserve">e.g., Regulatory Affairs Head</w:t>
            </w:r>
          </w:p>
        </w:tc>
        <w:tc>
          <w:tcPr>
            <w:tcW w:w="6515" w:type="dxa"/>
          </w:tcPr>
          <w:p w14:paraId="504827A7" w14:textId="77777777" w:rsidR="002601BA" w:rsidRPr="002345FD" w:rsidRDefault="002601BA" w:rsidP="008F228D">
            <w:pPr>
              <w:pStyle w:val="TableParagraph"/>
              <w:numPr>
                <w:ilvl w:val="0"/>
                <w:numId w:val="26"/>
              </w:numPr>
              <w:spacing w:before="145"/>
              <w:ind w:right="260"/>
            </w:pPr>
            <w:r w:rsidRPr="002345FD">
              <w:t xml:space="preserve">ensures compliance with potential filings.</w:t>
            </w:r>
          </w:p>
        </w:tc>
      </w:tr>
      <w:tr w:rsidR="002601BA" w:rsidRPr="002345FD" w14:paraId="7928AB97" w14:textId="77777777" w:rsidTr="00333AD2">
        <w:trPr>
          <w:trHeight w:val="566"/>
        </w:trPr>
        <w:tc>
          <w:tcPr>
            <w:tcW w:w="2547" w:type="dxa"/>
            <w:vAlign w:val="center"/>
          </w:tcPr>
          <w:p w14:paraId="7ED35D8A" w14:textId="562AD5BC" w:rsidR="002601BA" w:rsidRPr="002345FD" w:rsidRDefault="00E6619B" w:rsidP="00967967">
            <w:pPr>
              <w:pStyle w:val="TableParagraph"/>
              <w:jc w:val="both"/>
            </w:pPr>
            <w:r w:rsidRPr="002345FD">
              <w:t xml:space="preserve">e.g., Manufacturing Head</w:t>
            </w:r>
          </w:p>
        </w:tc>
        <w:tc>
          <w:tcPr>
            <w:tcW w:w="6515" w:type="dxa"/>
          </w:tcPr>
          <w:p w14:paraId="0DB879E3" w14:textId="4BFC21A2" w:rsidR="002601BA" w:rsidRPr="002345FD" w:rsidRDefault="002601BA" w:rsidP="008F228D">
            <w:pPr>
              <w:pStyle w:val="TableParagraph"/>
              <w:numPr>
                <w:ilvl w:val="0"/>
                <w:numId w:val="26"/>
              </w:numPr>
              <w:spacing w:before="13" w:line="270" w:lineRule="atLeast"/>
              <w:ind w:right="260"/>
            </w:pPr>
            <w:r w:rsidRPr="002345FD">
              <w:t>ensures that only validated systems are used for the manufacture of G</w:t>
            </w:r>
            <w:r w:rsidR="00333AD2" w:rsidRPr="002345FD">
              <w:t>x</w:t>
            </w:r>
            <w:r w:rsidRPr="002345FD">
              <w:t xml:space="preserve">P materials.</w:t>
            </w:r>
          </w:p>
        </w:tc>
      </w:tr>
      <w:tr w:rsidR="002601BA" w:rsidRPr="002345FD" w14:paraId="1F6F51F6" w14:textId="77777777" w:rsidTr="00333AD2">
        <w:trPr>
          <w:trHeight w:val="805"/>
        </w:trPr>
        <w:tc>
          <w:tcPr>
            <w:tcW w:w="2547" w:type="dxa"/>
            <w:vAlign w:val="center"/>
          </w:tcPr>
          <w:p w14:paraId="7A4DD110" w14:textId="072D73E7" w:rsidR="002601BA" w:rsidRPr="002345FD" w:rsidRDefault="00E6619B" w:rsidP="00967967">
            <w:pPr>
              <w:pStyle w:val="TableParagraph"/>
              <w:jc w:val="both"/>
            </w:pPr>
            <w:r w:rsidRPr="002345FD">
              <w:t xml:space="preserve">e.g., QC Head</w:t>
            </w:r>
          </w:p>
        </w:tc>
        <w:tc>
          <w:tcPr>
            <w:tcW w:w="6515" w:type="dxa"/>
          </w:tcPr>
          <w:p w14:paraId="165A40A9" w14:textId="22A323FD" w:rsidR="002601BA" w:rsidRPr="002345FD" w:rsidRDefault="002601BA" w:rsidP="008F228D">
            <w:pPr>
              <w:pStyle w:val="TableParagraph"/>
              <w:numPr>
                <w:ilvl w:val="0"/>
                <w:numId w:val="26"/>
              </w:numPr>
              <w:spacing w:line="270" w:lineRule="atLeast"/>
              <w:ind w:right="260"/>
              <w:jc w:val="both"/>
            </w:pPr>
            <w:r w:rsidRPr="002345FD">
              <w:t>ensures that all system interfaces of analytical equipment, (</w:t>
            </w:r>
            <w:proofErr w:type="gramStart"/>
            <w:r w:rsidRPr="002345FD">
              <w:t xml:space="preserve">e.g.</w:t>
            </w:r>
            <w:proofErr w:type="gramEnd"/>
            <w:r w:rsidRPr="002345FD">
              <w:t xml:space="preserve"> into a laboratory information management system) follow this procedure.</w:t>
            </w:r>
          </w:p>
        </w:tc>
      </w:tr>
      <w:tr w:rsidR="002601BA" w:rsidRPr="002345FD" w14:paraId="28A333F7" w14:textId="77777777" w:rsidTr="00333AD2">
        <w:trPr>
          <w:trHeight w:val="563"/>
        </w:trPr>
        <w:tc>
          <w:tcPr>
            <w:tcW w:w="2547" w:type="dxa"/>
            <w:vAlign w:val="center"/>
          </w:tcPr>
          <w:p w14:paraId="0CA8178C" w14:textId="7C7EA82A" w:rsidR="002601BA" w:rsidRPr="002345FD" w:rsidRDefault="00E6619B" w:rsidP="00967967">
            <w:pPr>
              <w:pStyle w:val="TableParagraph"/>
              <w:jc w:val="both"/>
            </w:pPr>
            <w:r w:rsidRPr="002345FD">
              <w:t xml:space="preserve">e.g., Electronic Data Manager</w:t>
            </w:r>
          </w:p>
        </w:tc>
        <w:tc>
          <w:tcPr>
            <w:tcW w:w="6515" w:type="dxa"/>
          </w:tcPr>
          <w:p w14:paraId="279C0CC9" w14:textId="32CD58A4" w:rsidR="002601BA" w:rsidRPr="002345FD" w:rsidRDefault="002601BA" w:rsidP="008F228D">
            <w:pPr>
              <w:pStyle w:val="TableParagraph"/>
              <w:numPr>
                <w:ilvl w:val="0"/>
                <w:numId w:val="26"/>
              </w:numPr>
              <w:spacing w:before="9" w:line="270" w:lineRule="atLeast"/>
              <w:ind w:right="260"/>
            </w:pPr>
            <w:r w:rsidRPr="002345FD">
              <w:t xml:space="preserve">responsible for all systems that are not </w:t>
            </w:r>
            <w:r w:rsidR="00E207A3" w:rsidRPr="002345FD">
              <w:t xml:space="preserve">an </w:t>
            </w:r>
            <w:r w:rsidRPr="002345FD">
              <w:t>integral part of the system controls of an equipment or machine.</w:t>
            </w:r>
          </w:p>
        </w:tc>
      </w:tr>
    </w:tbl>
    <w:p w14:paraId="3EF1CF8D" w14:textId="12634621" w:rsidR="00DB7C98" w:rsidRPr="002345FD" w:rsidRDefault="00DB7C98" w:rsidP="000562CB">
      <w:pPr>
        <w:pStyle w:val="Heading1"/>
      </w:pPr>
      <w:bookmarkStart w:id="24" w:name="_Toc130409179"/>
      <w:r w:rsidRPr="002345FD">
        <w:t xml:space="preserve">Definitions, </w:t>
      </w:r>
      <w:r w:rsidR="0065713F" w:rsidRPr="002345FD">
        <w:t>terms</w:t>
      </w:r>
      <w:r w:rsidR="00E207A3" w:rsidRPr="002345FD">
        <w:t>,</w:t>
      </w:r>
      <w:r w:rsidRPr="002345FD">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rsidRPr="002345FD" w14:paraId="2EE2CBD2" w14:textId="77777777" w:rsidTr="00765373">
        <w:trPr>
          <w:trHeight w:val="388"/>
        </w:trPr>
        <w:tc>
          <w:tcPr>
            <w:tcW w:w="2547" w:type="dxa"/>
            <w:shd w:val="clear" w:color="auto" w:fill="B7ADA5"/>
          </w:tcPr>
          <w:p w14:paraId="7B1052B1" w14:textId="77777777" w:rsidR="00B041CE" w:rsidRPr="002345FD" w:rsidRDefault="00B041CE" w:rsidP="00765373">
            <w:pPr>
              <w:pStyle w:val="TableParagraph"/>
              <w:ind w:left="108"/>
              <w:rPr>
                <w:b/>
              </w:rPr>
            </w:pPr>
            <w:r w:rsidRPr="002345FD">
              <w:rPr>
                <w:b/>
              </w:rPr>
              <w:t xml:space="preserve">Term/abbreviation</w:t>
            </w:r>
          </w:p>
        </w:tc>
        <w:tc>
          <w:tcPr>
            <w:tcW w:w="6515" w:type="dxa"/>
            <w:shd w:val="clear" w:color="auto" w:fill="B7ADA5"/>
          </w:tcPr>
          <w:p w14:paraId="3C414437" w14:textId="683B21EC" w:rsidR="00B041CE" w:rsidRPr="002345FD" w:rsidRDefault="00B041CE" w:rsidP="00765373">
            <w:pPr>
              <w:pStyle w:val="TableParagraph"/>
              <w:ind w:left="107"/>
              <w:rPr>
                <w:b/>
              </w:rPr>
            </w:pPr>
            <w:r w:rsidRPr="002345FD">
              <w:rPr>
                <w:b/>
              </w:rPr>
              <w:t xml:space="preserve">Definition at </w:t>
            </w:r>
            <w:r w:rsidR="00E6619B" w:rsidRPr="002345FD">
              <w:rPr>
                <w:b/>
              </w:rPr>
              <w:t xml:space="preserve">Company ABC</w:t>
            </w:r>
          </w:p>
        </w:tc>
      </w:tr>
      <w:tr w:rsidR="00B041CE" w:rsidRPr="002345FD" w14:paraId="45ED46B4" w14:textId="77777777" w:rsidTr="00765373">
        <w:trPr>
          <w:trHeight w:val="567"/>
        </w:trPr>
        <w:tc>
          <w:tcPr>
            <w:tcW w:w="2547" w:type="dxa"/>
          </w:tcPr>
          <w:p w14:paraId="4DB208F6" w14:textId="77777777" w:rsidR="00B041CE" w:rsidRPr="002345FD" w:rsidRDefault="00B041CE" w:rsidP="00765373">
            <w:pPr>
              <w:pStyle w:val="TableParagraph"/>
              <w:spacing w:before="89"/>
              <w:ind w:left="108"/>
            </w:pPr>
            <w:r w:rsidRPr="002345FD">
              <w:t>CSV</w:t>
            </w:r>
          </w:p>
        </w:tc>
        <w:tc>
          <w:tcPr>
            <w:tcW w:w="6515" w:type="dxa"/>
          </w:tcPr>
          <w:p w14:paraId="420E9EC2" w14:textId="77777777" w:rsidR="00B041CE" w:rsidRPr="002345FD" w:rsidRDefault="00B041CE" w:rsidP="00765373">
            <w:pPr>
              <w:pStyle w:val="TableParagraph"/>
              <w:spacing w:before="89"/>
              <w:ind w:left="107"/>
            </w:pPr>
            <w:r w:rsidRPr="002345FD">
              <w:t>Computerized System Validation</w:t>
            </w:r>
          </w:p>
        </w:tc>
      </w:tr>
      <w:tr w:rsidR="00B041CE" w:rsidRPr="002345FD" w14:paraId="41AD8FC1" w14:textId="77777777" w:rsidTr="00765373">
        <w:trPr>
          <w:trHeight w:val="566"/>
        </w:trPr>
        <w:tc>
          <w:tcPr>
            <w:tcW w:w="2547" w:type="dxa"/>
          </w:tcPr>
          <w:p w14:paraId="3ABE3325" w14:textId="77777777" w:rsidR="00B041CE" w:rsidRPr="002345FD" w:rsidRDefault="00B041CE" w:rsidP="00765373">
            <w:pPr>
              <w:pStyle w:val="TableParagraph"/>
              <w:spacing w:before="89"/>
              <w:ind w:left="108"/>
            </w:pPr>
            <w:r w:rsidRPr="002345FD">
              <w:t>GAMP</w:t>
            </w:r>
          </w:p>
        </w:tc>
        <w:tc>
          <w:tcPr>
            <w:tcW w:w="6515" w:type="dxa"/>
          </w:tcPr>
          <w:p w14:paraId="2DBCDE6C" w14:textId="77D1FD8A" w:rsidR="00B041CE" w:rsidRPr="002345FD" w:rsidRDefault="00757A31" w:rsidP="00765373">
            <w:pPr>
              <w:pStyle w:val="TableParagraph"/>
              <w:spacing w:before="89"/>
              <w:ind w:left="107"/>
            </w:pPr>
            <w:r w:rsidRPr="002345FD">
              <w:t>Good Automated Manufacturing Practice</w:t>
            </w:r>
          </w:p>
        </w:tc>
      </w:tr>
      <w:tr w:rsidR="00B041CE" w:rsidRPr="002345FD" w14:paraId="1D668A38" w14:textId="77777777" w:rsidTr="00765373">
        <w:trPr>
          <w:trHeight w:val="566"/>
        </w:trPr>
        <w:tc>
          <w:tcPr>
            <w:tcW w:w="2547" w:type="dxa"/>
          </w:tcPr>
          <w:p w14:paraId="3A70B3A2" w14:textId="77777777" w:rsidR="00B041CE" w:rsidRPr="002345FD" w:rsidRDefault="00B041CE" w:rsidP="00765373">
            <w:pPr>
              <w:pStyle w:val="TableParagraph"/>
              <w:spacing w:before="89"/>
              <w:ind w:left="108"/>
            </w:pPr>
            <w:r w:rsidRPr="002345FD">
              <w:t>IQ</w:t>
            </w:r>
          </w:p>
        </w:tc>
        <w:tc>
          <w:tcPr>
            <w:tcW w:w="6515" w:type="dxa"/>
          </w:tcPr>
          <w:p w14:paraId="10A8237F" w14:textId="77777777" w:rsidR="00B041CE" w:rsidRPr="002345FD" w:rsidRDefault="00B041CE" w:rsidP="00765373">
            <w:pPr>
              <w:pStyle w:val="TableParagraph"/>
              <w:spacing w:before="89"/>
              <w:ind w:left="107"/>
            </w:pPr>
            <w:r w:rsidRPr="002345FD">
              <w:t>Installation Qualification</w:t>
            </w:r>
          </w:p>
        </w:tc>
      </w:tr>
      <w:tr w:rsidR="00B041CE" w:rsidRPr="002345FD" w14:paraId="5505D08A" w14:textId="77777777" w:rsidTr="00765373">
        <w:trPr>
          <w:trHeight w:val="567"/>
        </w:trPr>
        <w:tc>
          <w:tcPr>
            <w:tcW w:w="2547" w:type="dxa"/>
          </w:tcPr>
          <w:p w14:paraId="01D139F9" w14:textId="77777777" w:rsidR="00B041CE" w:rsidRPr="002345FD" w:rsidRDefault="00B041CE" w:rsidP="00765373">
            <w:pPr>
              <w:pStyle w:val="TableParagraph"/>
              <w:spacing w:before="89"/>
              <w:ind w:left="108"/>
            </w:pPr>
            <w:r w:rsidRPr="002345FD">
              <w:t>OQ</w:t>
            </w:r>
          </w:p>
        </w:tc>
        <w:tc>
          <w:tcPr>
            <w:tcW w:w="6515" w:type="dxa"/>
          </w:tcPr>
          <w:p w14:paraId="52A9BEB4" w14:textId="77777777" w:rsidR="00B041CE" w:rsidRPr="002345FD" w:rsidRDefault="00B041CE" w:rsidP="00765373">
            <w:pPr>
              <w:pStyle w:val="TableParagraph"/>
              <w:spacing w:before="89"/>
              <w:ind w:left="107"/>
            </w:pPr>
            <w:r w:rsidRPr="002345FD">
              <w:t>Operational Qualification</w:t>
            </w:r>
          </w:p>
        </w:tc>
      </w:tr>
      <w:tr w:rsidR="00B041CE" w:rsidRPr="002345FD" w14:paraId="207E36AB" w14:textId="77777777" w:rsidTr="00765373">
        <w:trPr>
          <w:trHeight w:val="567"/>
        </w:trPr>
        <w:tc>
          <w:tcPr>
            <w:tcW w:w="2547" w:type="dxa"/>
          </w:tcPr>
          <w:p w14:paraId="5B1E241C" w14:textId="77777777" w:rsidR="00B041CE" w:rsidRPr="002345FD" w:rsidRDefault="00B041CE" w:rsidP="00765373">
            <w:pPr>
              <w:pStyle w:val="TableParagraph"/>
              <w:spacing w:before="89"/>
              <w:ind w:left="108"/>
            </w:pPr>
            <w:r w:rsidRPr="002345FD">
              <w:lastRenderedPageBreak/>
              <w:t>PQ</w:t>
            </w:r>
          </w:p>
        </w:tc>
        <w:tc>
          <w:tcPr>
            <w:tcW w:w="6515" w:type="dxa"/>
          </w:tcPr>
          <w:p w14:paraId="2E5C282E" w14:textId="77777777" w:rsidR="00B041CE" w:rsidRPr="002345FD" w:rsidRDefault="00B041CE" w:rsidP="00765373">
            <w:pPr>
              <w:pStyle w:val="TableParagraph"/>
              <w:spacing w:before="89"/>
              <w:ind w:left="107"/>
            </w:pPr>
            <w:r w:rsidRPr="002345FD">
              <w:t>Performance Qualification</w:t>
            </w:r>
          </w:p>
        </w:tc>
      </w:tr>
      <w:tr w:rsidR="00B041CE" w:rsidRPr="002345FD" w14:paraId="26C7595F" w14:textId="77777777" w:rsidTr="00765373">
        <w:trPr>
          <w:trHeight w:val="567"/>
        </w:trPr>
        <w:tc>
          <w:tcPr>
            <w:tcW w:w="2547" w:type="dxa"/>
          </w:tcPr>
          <w:p w14:paraId="2503FC50" w14:textId="77777777" w:rsidR="00B041CE" w:rsidRPr="002345FD" w:rsidRDefault="00B041CE" w:rsidP="00765373">
            <w:pPr>
              <w:pStyle w:val="TableParagraph"/>
              <w:spacing w:before="89"/>
              <w:ind w:left="108"/>
            </w:pPr>
            <w:r w:rsidRPr="002345FD">
              <w:t>SMART</w:t>
            </w:r>
          </w:p>
        </w:tc>
        <w:tc>
          <w:tcPr>
            <w:tcW w:w="6515" w:type="dxa"/>
          </w:tcPr>
          <w:p w14:paraId="24F359C3" w14:textId="77777777" w:rsidR="00B041CE" w:rsidRPr="002345FD" w:rsidRDefault="00B041CE" w:rsidP="00765373">
            <w:pPr>
              <w:pStyle w:val="TableParagraph"/>
              <w:spacing w:before="89"/>
              <w:ind w:left="107"/>
            </w:pPr>
            <w:r w:rsidRPr="002345FD">
              <w:t>Specific, Measurable, Attributable, Relevant, Time-bound</w:t>
            </w:r>
          </w:p>
        </w:tc>
      </w:tr>
      <w:tr w:rsidR="00B041CE" w:rsidRPr="002345FD" w14:paraId="078C5B46" w14:textId="77777777" w:rsidTr="00765373">
        <w:trPr>
          <w:trHeight w:val="567"/>
        </w:trPr>
        <w:tc>
          <w:tcPr>
            <w:tcW w:w="2547" w:type="dxa"/>
          </w:tcPr>
          <w:p w14:paraId="48BC4895" w14:textId="77777777" w:rsidR="00B041CE" w:rsidRPr="002345FD" w:rsidRDefault="00B041CE" w:rsidP="00765373">
            <w:pPr>
              <w:pStyle w:val="TableParagraph"/>
              <w:spacing w:before="89"/>
              <w:ind w:left="108"/>
            </w:pPr>
            <w:r w:rsidRPr="002345FD">
              <w:t>URS</w:t>
            </w:r>
          </w:p>
        </w:tc>
        <w:tc>
          <w:tcPr>
            <w:tcW w:w="6515" w:type="dxa"/>
          </w:tcPr>
          <w:p w14:paraId="7A39695F" w14:textId="77777777" w:rsidR="00B041CE" w:rsidRPr="002345FD" w:rsidRDefault="00B041CE" w:rsidP="00765373">
            <w:pPr>
              <w:pStyle w:val="TableParagraph"/>
              <w:spacing w:before="89"/>
              <w:ind w:left="107"/>
            </w:pPr>
            <w:r w:rsidRPr="002345FD">
              <w:t>User Requirement Specification</w:t>
            </w:r>
          </w:p>
        </w:tc>
      </w:tr>
    </w:tbl>
    <w:p w14:paraId="787E305F" w14:textId="18142C0D" w:rsidR="000348BF" w:rsidRPr="002345FD"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4091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345FD">
        <w:t>Workflow</w:t>
      </w:r>
      <w:bookmarkEnd w:id="51"/>
      <w:bookmarkEnd w:id="52"/>
      <w:bookmarkEnd w:id="53"/>
      <w:bookmarkEnd w:id="54"/>
    </w:p>
    <w:p w14:paraId="0366A29F" w14:textId="0C3CC1FF" w:rsidR="00F477AC" w:rsidRPr="002345FD" w:rsidRDefault="00F477AC" w:rsidP="00D44F69">
      <w:pPr>
        <w:pStyle w:val="Heading2"/>
      </w:pPr>
      <w:bookmarkStart w:id="55" w:name="_Toc130409181"/>
      <w:r w:rsidRPr="002345FD">
        <w:t>System Requirements Identification</w:t>
      </w:r>
      <w:bookmarkEnd w:id="55"/>
    </w:p>
    <w:p w14:paraId="3426A0BA" w14:textId="3F914595" w:rsidR="00F477AC" w:rsidRPr="002345FD" w:rsidRDefault="00F477AC" w:rsidP="00F477AC">
      <w:pPr>
        <w:rPr>
          <w:lang w:val="en-US"/>
        </w:rPr>
      </w:pPr>
      <w:r w:rsidRPr="002345FD">
        <w:rPr>
          <w:lang w:val="en-US"/>
        </w:rPr>
        <w:t xml:space="preserve">User Requirements Specification (URS) for computerized systems are written in non-technical language that is testable and measurable and </w:t>
      </w:r>
      <w:r w:rsidR="00544CDD" w:rsidRPr="002345FD">
        <w:rPr>
          <w:lang w:val="en-US"/>
        </w:rPr>
        <w:t xml:space="preserve">covers </w:t>
      </w:r>
      <w:r w:rsidRPr="002345FD">
        <w:rPr>
          <w:lang w:val="en-US"/>
        </w:rPr>
        <w:t>the user’s point of view. The requirements follow the SMAR(T) rule.</w:t>
      </w:r>
    </w:p>
    <w:p w14:paraId="48F0D776" w14:textId="77777777" w:rsidR="00F477AC" w:rsidRPr="002345FD" w:rsidRDefault="00F477AC" w:rsidP="00F477AC">
      <w:pPr>
        <w:rPr>
          <w:lang w:val="en-US"/>
        </w:rPr>
      </w:pPr>
      <w:r w:rsidRPr="002345FD">
        <w:rPr>
          <w:lang w:val="en-US"/>
        </w:rPr>
        <w:t>The user requirements address the following, where applicable:</w:t>
      </w:r>
    </w:p>
    <w:p w14:paraId="5A86A62D" w14:textId="68905D26" w:rsidR="00F477AC" w:rsidRPr="002345FD" w:rsidRDefault="00990959" w:rsidP="00990959">
      <w:pPr>
        <w:pStyle w:val="ListParagraph"/>
        <w:numPr>
          <w:ilvl w:val="0"/>
          <w:numId w:val="28"/>
        </w:numPr>
        <w:ind w:left="714" w:hanging="357"/>
        <w:contextualSpacing w:val="0"/>
        <w:rPr>
          <w:lang w:val="en-US"/>
        </w:rPr>
      </w:pPr>
      <w:r w:rsidRPr="002345FD">
        <w:rPr>
          <w:lang w:val="en-US"/>
        </w:rPr>
        <w:t>S</w:t>
      </w:r>
      <w:r w:rsidR="00F477AC" w:rsidRPr="002345FD">
        <w:rPr>
          <w:lang w:val="en-US"/>
        </w:rPr>
        <w:t>tandards, regulatory, and legal requirements (e.g., Security, GxP)</w:t>
      </w:r>
      <w:r w:rsidRPr="002345FD">
        <w:rPr>
          <w:lang w:val="en-US"/>
        </w:rPr>
        <w:t>.</w:t>
      </w:r>
    </w:p>
    <w:p w14:paraId="7AA20428" w14:textId="6F5FF95D" w:rsidR="00F477AC" w:rsidRPr="002345FD" w:rsidRDefault="00F477AC" w:rsidP="00990959">
      <w:pPr>
        <w:pStyle w:val="ListParagraph"/>
        <w:numPr>
          <w:ilvl w:val="0"/>
          <w:numId w:val="28"/>
        </w:numPr>
        <w:ind w:left="714" w:hanging="357"/>
        <w:contextualSpacing w:val="0"/>
        <w:rPr>
          <w:lang w:val="en-US"/>
        </w:rPr>
      </w:pPr>
      <w:r w:rsidRPr="002345FD">
        <w:rPr>
          <w:lang w:val="en-US"/>
        </w:rPr>
        <w:t>Data Integrity (including data flow and data lifecycle requirements)</w:t>
      </w:r>
      <w:r w:rsidR="00990959" w:rsidRPr="002345FD">
        <w:rPr>
          <w:lang w:val="en-US"/>
        </w:rPr>
        <w:t>.</w:t>
      </w:r>
    </w:p>
    <w:p w14:paraId="34865D61" w14:textId="04C530C5" w:rsidR="00F477AC" w:rsidRPr="002345FD" w:rsidRDefault="00F477AC" w:rsidP="00990959">
      <w:pPr>
        <w:pStyle w:val="ListParagraph"/>
        <w:numPr>
          <w:ilvl w:val="0"/>
          <w:numId w:val="28"/>
        </w:numPr>
        <w:ind w:left="714" w:hanging="357"/>
        <w:contextualSpacing w:val="0"/>
        <w:rPr>
          <w:lang w:val="en-US"/>
        </w:rPr>
      </w:pPr>
      <w:r w:rsidRPr="002345FD">
        <w:rPr>
          <w:lang w:val="en-US"/>
        </w:rPr>
        <w:t>Constraints (e.g., downtime limitations)</w:t>
      </w:r>
      <w:r w:rsidR="00990959" w:rsidRPr="002345FD">
        <w:rPr>
          <w:lang w:val="en-US"/>
        </w:rPr>
        <w:t>.</w:t>
      </w:r>
    </w:p>
    <w:p w14:paraId="21B92CFB" w14:textId="708D2E8B" w:rsidR="00F477AC" w:rsidRPr="002345FD" w:rsidRDefault="00F477AC" w:rsidP="00990959">
      <w:pPr>
        <w:pStyle w:val="ListParagraph"/>
        <w:numPr>
          <w:ilvl w:val="0"/>
          <w:numId w:val="28"/>
        </w:numPr>
        <w:ind w:left="714" w:hanging="357"/>
        <w:contextualSpacing w:val="0"/>
        <w:rPr>
          <w:lang w:val="en-US"/>
        </w:rPr>
      </w:pPr>
      <w:r w:rsidRPr="002345FD">
        <w:rPr>
          <w:lang w:val="en-US"/>
        </w:rPr>
        <w:t>Precision, accuracy, and format for records and metadata</w:t>
      </w:r>
      <w:r w:rsidR="00990959" w:rsidRPr="002345FD">
        <w:rPr>
          <w:lang w:val="en-US"/>
        </w:rPr>
        <w:t>.</w:t>
      </w:r>
    </w:p>
    <w:p w14:paraId="57FF4B62" w14:textId="5F381286" w:rsidR="00F477AC" w:rsidRPr="002345FD" w:rsidRDefault="00F477AC" w:rsidP="00990959">
      <w:pPr>
        <w:pStyle w:val="ListParagraph"/>
        <w:numPr>
          <w:ilvl w:val="0"/>
          <w:numId w:val="28"/>
        </w:numPr>
        <w:ind w:left="714" w:hanging="357"/>
        <w:contextualSpacing w:val="0"/>
        <w:rPr>
          <w:lang w:val="en-US"/>
        </w:rPr>
      </w:pPr>
      <w:r w:rsidRPr="002345FD">
        <w:rPr>
          <w:lang w:val="en-US"/>
        </w:rPr>
        <w:t>Identification of electronic records and signatures</w:t>
      </w:r>
      <w:r w:rsidR="00990959" w:rsidRPr="002345FD">
        <w:rPr>
          <w:lang w:val="en-US"/>
        </w:rPr>
        <w:t>.</w:t>
      </w:r>
    </w:p>
    <w:p w14:paraId="77FBE343" w14:textId="5BD0B1BA" w:rsidR="00F477AC" w:rsidRPr="002345FD" w:rsidRDefault="00F477AC" w:rsidP="00990959">
      <w:pPr>
        <w:pStyle w:val="ListParagraph"/>
        <w:numPr>
          <w:ilvl w:val="0"/>
          <w:numId w:val="28"/>
        </w:numPr>
        <w:ind w:left="714" w:hanging="357"/>
        <w:contextualSpacing w:val="0"/>
        <w:rPr>
          <w:lang w:val="en-US"/>
        </w:rPr>
      </w:pPr>
      <w:r w:rsidRPr="002345FD">
        <w:rPr>
          <w:lang w:val="en-US"/>
        </w:rPr>
        <w:t>Interface and infrastructure requirements</w:t>
      </w:r>
      <w:r w:rsidR="00990959" w:rsidRPr="002345FD">
        <w:rPr>
          <w:lang w:val="en-US"/>
        </w:rPr>
        <w:t>.</w:t>
      </w:r>
    </w:p>
    <w:p w14:paraId="154A7A6D" w14:textId="0B0FC7FF" w:rsidR="00F477AC" w:rsidRPr="002345FD" w:rsidRDefault="00F477AC" w:rsidP="00990959">
      <w:pPr>
        <w:pStyle w:val="ListParagraph"/>
        <w:numPr>
          <w:ilvl w:val="0"/>
          <w:numId w:val="28"/>
        </w:numPr>
        <w:ind w:left="714" w:hanging="357"/>
        <w:contextualSpacing w:val="0"/>
        <w:rPr>
          <w:lang w:val="en-US"/>
        </w:rPr>
      </w:pPr>
      <w:r w:rsidRPr="002345FD">
        <w:rPr>
          <w:lang w:val="en-US"/>
        </w:rPr>
        <w:t>Backup, restore, and disaster recovery requirements</w:t>
      </w:r>
      <w:r w:rsidR="00990959" w:rsidRPr="002345FD">
        <w:rPr>
          <w:lang w:val="en-US"/>
        </w:rPr>
        <w:t>.</w:t>
      </w:r>
    </w:p>
    <w:p w14:paraId="40E85052" w14:textId="468519E8" w:rsidR="00D86D35" w:rsidRPr="002345FD" w:rsidRDefault="00D86D35" w:rsidP="00F477AC">
      <w:pPr>
        <w:rPr>
          <w:lang w:val="en-US"/>
        </w:rPr>
      </w:pPr>
      <w:r w:rsidRPr="002345FD">
        <w:rPr>
          <w:lang w:val="en-US"/>
        </w:rPr>
        <w:t xml:space="preserve">The requestor </w:t>
      </w:r>
      <w:r w:rsidR="003D07F0" w:rsidRPr="002345FD">
        <w:rPr>
          <w:lang w:val="en-US"/>
        </w:rPr>
        <w:t xml:space="preserve">requests and </w:t>
      </w:r>
      <w:r w:rsidRPr="002345FD">
        <w:rPr>
          <w:lang w:val="en-US"/>
        </w:rPr>
        <w:t xml:space="preserve">initiates </w:t>
      </w:r>
      <w:r w:rsidR="003D07F0" w:rsidRPr="002345FD">
        <w:rPr>
          <w:lang w:val="en-US"/>
        </w:rPr>
        <w:t xml:space="preserve">Change</w:t>
      </w:r>
      <w:r w:rsidR="006102F8" w:rsidRPr="002345FD">
        <w:rPr>
          <w:lang w:val="en-US"/>
        </w:rPr>
        <w:t xml:space="preserve"> according to </w:t>
      </w:r>
      <w:r w:rsidR="00E6619B" w:rsidRPr="002345FD">
        <w:rPr>
          <w:b/>
          <w:bCs/>
          <w:lang w:val="en-US"/>
        </w:rPr>
        <w:t xml:space="preserve">SOP-05</w:t>
      </w:r>
      <w:r w:rsidR="006102F8" w:rsidRPr="002345FD">
        <w:rPr>
          <w:b/>
          <w:bCs/>
          <w:lang w:val="en-US"/>
        </w:rPr>
        <w:t xml:space="preserve"> </w:t>
      </w:r>
      <w:r w:rsidR="00E6619B" w:rsidRPr="002345FD">
        <w:rPr>
          <w:b/>
          <w:bCs/>
          <w:lang w:val="en-US"/>
        </w:rPr>
        <w:t xml:space="preserve">Change Management</w:t>
      </w:r>
      <w:r w:rsidR="006102F8" w:rsidRPr="002345FD">
        <w:rPr>
          <w:b/>
          <w:bCs/>
          <w:lang w:val="en-US"/>
        </w:rPr>
        <w:t xml:space="preserve">.</w:t>
      </w:r>
    </w:p>
    <w:p w14:paraId="40D83C99" w14:textId="6504DB7D" w:rsidR="00F477AC" w:rsidRPr="002345FD" w:rsidRDefault="00F477AC" w:rsidP="00F477AC">
      <w:pPr>
        <w:rPr>
          <w:lang w:val="en-US"/>
        </w:rPr>
      </w:pPr>
      <w:r w:rsidRPr="002345FD">
        <w:rPr>
          <w:lang w:val="en-US"/>
        </w:rPr>
        <w:t xml:space="preserve">The requestor documents the requirements in the URS, which is approved by </w:t>
      </w:r>
      <w:r w:rsidR="00E6619B" w:rsidRPr="002345FD">
        <w:rPr>
          <w:lang w:val="en-US"/>
        </w:rPr>
        <w:t xml:space="preserve">e.g., Quality Management Director</w:t>
      </w:r>
      <w:r w:rsidRPr="002345FD">
        <w:rPr>
          <w:lang w:val="en-US"/>
        </w:rPr>
        <w:t xml:space="preserve">. URS must be approved prior to test protocol/specification approval and must be maintained throughout the life cycle of the system, during </w:t>
      </w:r>
      <w:r w:rsidR="00544CDD" w:rsidRPr="002345FD">
        <w:rPr>
          <w:lang w:val="en-US"/>
        </w:rPr>
        <w:t xml:space="preserve">the </w:t>
      </w:r>
      <w:r w:rsidRPr="002345FD">
        <w:rPr>
          <w:lang w:val="en-US"/>
        </w:rPr>
        <w:t>project</w:t>
      </w:r>
      <w:r w:rsidR="00544CDD" w:rsidRPr="002345FD">
        <w:rPr>
          <w:lang w:val="en-US"/>
        </w:rPr>
        <w:t>,</w:t>
      </w:r>
      <w:r w:rsidRPr="002345FD">
        <w:rPr>
          <w:lang w:val="en-US"/>
        </w:rPr>
        <w:t xml:space="preserve"> and after release.</w:t>
      </w:r>
    </w:p>
    <w:p w14:paraId="254CE3FC" w14:textId="1CF8CC3C" w:rsidR="001E4F94" w:rsidRPr="002345FD" w:rsidRDefault="001E4F94" w:rsidP="00D44F69">
      <w:pPr>
        <w:pStyle w:val="Heading2"/>
      </w:pPr>
      <w:bookmarkStart w:id="56" w:name="_Toc130409182"/>
      <w:r w:rsidRPr="002345FD">
        <w:t>Risk Assessment</w:t>
      </w:r>
      <w:bookmarkEnd w:id="56"/>
    </w:p>
    <w:p w14:paraId="0919F26E" w14:textId="64C77021" w:rsidR="00F477AC" w:rsidRPr="002345FD" w:rsidRDefault="001E4F94" w:rsidP="001E4F94">
      <w:pPr>
        <w:rPr>
          <w:lang w:val="en-US"/>
        </w:rPr>
      </w:pPr>
      <w:r w:rsidRPr="002345FD">
        <w:rPr>
          <w:lang w:val="en-US"/>
        </w:rPr>
        <w:t xml:space="preserve">The business, technical and quality groups determine </w:t>
      </w:r>
      <w:r w:rsidR="00544CDD" w:rsidRPr="002345FD">
        <w:rPr>
          <w:lang w:val="en-US"/>
        </w:rPr>
        <w:t xml:space="preserve">the </w:t>
      </w:r>
      <w:r w:rsidR="00DD7429" w:rsidRPr="002345FD">
        <w:rPr>
          <w:lang w:val="en-US"/>
        </w:rPr>
        <w:t>R</w:t>
      </w:r>
      <w:r w:rsidRPr="002345FD">
        <w:rPr>
          <w:lang w:val="en-US"/>
        </w:rPr>
        <w:t xml:space="preserve">isk </w:t>
      </w:r>
      <w:r w:rsidR="00ED5741" w:rsidRPr="002345FD">
        <w:rPr>
          <w:lang w:val="en-US"/>
        </w:rPr>
        <w:t xml:space="preserve">classification</w:t>
      </w:r>
      <w:r w:rsidRPr="002345FD">
        <w:rPr>
          <w:lang w:val="en-US"/>
        </w:rPr>
        <w:t xml:space="preserve"> of </w:t>
      </w:r>
      <w:r w:rsidR="00544CDD" w:rsidRPr="002345FD">
        <w:rPr>
          <w:lang w:val="en-US"/>
        </w:rPr>
        <w:t xml:space="preserve">the </w:t>
      </w:r>
      <w:r w:rsidRPr="002345FD">
        <w:rPr>
          <w:lang w:val="en-US"/>
        </w:rPr>
        <w:t xml:space="preserve">system and generate the risk assessment, according to </w:t>
      </w:r>
      <w:r w:rsidR="00E6619B" w:rsidRPr="002345FD">
        <w:rPr>
          <w:b/>
          <w:bCs/>
          <w:lang w:val="en-US"/>
        </w:rPr>
        <w:t xml:space="preserve">SOP-09</w:t>
      </w:r>
      <w:r w:rsidR="00DF706D" w:rsidRPr="002345FD">
        <w:rPr>
          <w:b/>
          <w:bCs/>
          <w:lang w:val="en-US"/>
        </w:rPr>
        <w:t xml:space="preserve"> </w:t>
      </w:r>
      <w:r w:rsidR="00E6619B" w:rsidRPr="002345FD">
        <w:rPr>
          <w:b/>
          <w:bCs/>
          <w:lang w:val="en-US"/>
        </w:rPr>
        <w:t xml:space="preserve">Quality Risk Management</w:t>
      </w:r>
      <w:r w:rsidRPr="002345FD">
        <w:rPr>
          <w:lang w:val="en-US"/>
        </w:rPr>
        <w:t>.</w:t>
      </w:r>
    </w:p>
    <w:p w14:paraId="2254D44D" w14:textId="77777777" w:rsidR="007B4C32" w:rsidRPr="002345FD" w:rsidRDefault="007B4C32" w:rsidP="007B4C32">
      <w:pPr>
        <w:rPr>
          <w:lang w:val="en-US"/>
        </w:rPr>
      </w:pPr>
      <w:r w:rsidRPr="002345FD">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2B61626B" w14:textId="0168DB2E" w:rsidR="007B4C32" w:rsidRPr="002345FD" w:rsidRDefault="007B4C32" w:rsidP="007B4C32">
      <w:pPr>
        <w:rPr>
          <w:lang w:val="en-US"/>
        </w:rPr>
      </w:pPr>
      <w:r w:rsidRPr="002345FD">
        <w:rPr>
          <w:lang w:val="en-US"/>
        </w:rPr>
        <w:t xml:space="preserve">Good Automatization </w:t>
      </w:r>
      <w:r w:rsidR="00FE7C97" w:rsidRPr="002345FD">
        <w:rPr>
          <w:lang w:val="en-US"/>
        </w:rPr>
        <w:t xml:space="preserve">Manufacturing </w:t>
      </w:r>
      <w:r w:rsidR="008D1988" w:rsidRPr="002345FD">
        <w:rPr>
          <w:lang w:val="en-US"/>
        </w:rPr>
        <w:t xml:space="preserve">the </w:t>
      </w:r>
      <w:r w:rsidRPr="002345FD">
        <w:rPr>
          <w:lang w:val="en-US"/>
        </w:rPr>
        <w:t>Practices (GAMP) categories (which define software complexity) include:</w:t>
      </w:r>
    </w:p>
    <w:p w14:paraId="5209718C" w14:textId="38B51A45"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1 Software – Infrastructure (</w:t>
      </w:r>
      <w:proofErr w:type="gramStart"/>
      <w:r w:rsidRPr="002345FD">
        <w:rPr>
          <w:lang w:val="en-US"/>
        </w:rPr>
        <w:t>e.g.</w:t>
      </w:r>
      <w:proofErr w:type="gramEnd"/>
      <w:r w:rsidRPr="002345FD">
        <w:rPr>
          <w:lang w:val="en-US"/>
        </w:rPr>
        <w:t xml:space="preserve"> Operating Systems),</w:t>
      </w:r>
    </w:p>
    <w:p w14:paraId="4F55D70F" w14:textId="059DBEC2"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2 Software – Instruments and Controllers,</w:t>
      </w:r>
    </w:p>
    <w:p w14:paraId="2B283411" w14:textId="4B045519" w:rsidR="007B4C32" w:rsidRPr="002345FD" w:rsidRDefault="007B4C32" w:rsidP="00990959">
      <w:pPr>
        <w:pStyle w:val="ListParagraph"/>
        <w:numPr>
          <w:ilvl w:val="0"/>
          <w:numId w:val="28"/>
        </w:numPr>
        <w:ind w:left="714" w:hanging="357"/>
        <w:contextualSpacing w:val="0"/>
        <w:rPr>
          <w:lang w:val="en-US"/>
        </w:rPr>
      </w:pPr>
      <w:r w:rsidRPr="002345FD">
        <w:rPr>
          <w:lang w:val="en-US"/>
        </w:rPr>
        <w:lastRenderedPageBreak/>
        <w:t>GAMP Category 3 Software – Non configured software (</w:t>
      </w:r>
      <w:proofErr w:type="gramStart"/>
      <w:r w:rsidRPr="002345FD">
        <w:rPr>
          <w:lang w:val="en-US"/>
        </w:rPr>
        <w:t>e.g.</w:t>
      </w:r>
      <w:proofErr w:type="gramEnd"/>
      <w:r w:rsidRPr="002345FD">
        <w:rPr>
          <w:lang w:val="en-US"/>
        </w:rPr>
        <w:t xml:space="preserve"> established packages allowing set-points),</w:t>
      </w:r>
    </w:p>
    <w:p w14:paraId="40622CF1" w14:textId="6D5EE857"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4 Software – Configured software, and</w:t>
      </w:r>
    </w:p>
    <w:p w14:paraId="26A9191E" w14:textId="57E90798" w:rsidR="00F477AC" w:rsidRPr="002345FD" w:rsidRDefault="007B4C32" w:rsidP="00990959">
      <w:pPr>
        <w:pStyle w:val="ListParagraph"/>
        <w:numPr>
          <w:ilvl w:val="0"/>
          <w:numId w:val="28"/>
        </w:numPr>
        <w:ind w:left="714" w:hanging="357"/>
        <w:contextualSpacing w:val="0"/>
        <w:rPr>
          <w:lang w:val="en-US"/>
        </w:rPr>
      </w:pPr>
      <w:r w:rsidRPr="002345FD">
        <w:rPr>
          <w:lang w:val="en-US"/>
        </w:rPr>
        <w:t>GAMP Category 5 Software – Customized software.</w:t>
      </w:r>
    </w:p>
    <w:p w14:paraId="6607E032" w14:textId="07184378" w:rsidR="009C2717" w:rsidRPr="002345FD" w:rsidRDefault="009C2717" w:rsidP="00D44F69">
      <w:pPr>
        <w:pStyle w:val="Heading2"/>
      </w:pPr>
      <w:bookmarkStart w:id="57" w:name="_Toc130409183"/>
      <w:r w:rsidRPr="002345FD">
        <w:t>Periodic Review</w:t>
      </w:r>
      <w:bookmarkEnd w:id="57"/>
    </w:p>
    <w:p w14:paraId="087951B4" w14:textId="3DE6D0C9" w:rsidR="009C2717" w:rsidRPr="002345FD" w:rsidRDefault="009C2717" w:rsidP="009C2717">
      <w:pPr>
        <w:rPr>
          <w:lang w:val="en-US"/>
        </w:rPr>
      </w:pPr>
      <w:r w:rsidRPr="002345FD">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r w:rsidR="00D84080" w:rsidRPr="002345FD">
        <w:rPr>
          <w:lang w:val="en-US"/>
        </w:rPr>
        <w:t>,</w:t>
      </w:r>
      <w:r w:rsidRPr="002345FD">
        <w:rPr>
          <w:lang w:val="en-US"/>
        </w:rPr>
        <w:t xml:space="preserve"> and validation status reports.</w:t>
      </w:r>
    </w:p>
    <w:p w14:paraId="314021F6" w14:textId="7140EB1D" w:rsidR="009C2717" w:rsidRPr="002345FD" w:rsidRDefault="009C2717" w:rsidP="009C2717">
      <w:pPr>
        <w:rPr>
          <w:lang w:val="en-US"/>
        </w:rPr>
      </w:pPr>
      <w:r w:rsidRPr="002345FD">
        <w:rPr>
          <w:lang w:val="en-US"/>
        </w:rPr>
        <w:t xml:space="preserve">The validation status of each GxP electronic system should be reviewed at least every three years. The periodic review should be initiated by the process owner or system owner and should be documented, reviewed by the business process owner, and approved </w:t>
      </w:r>
      <w:r w:rsidR="00D84080" w:rsidRPr="002345FD">
        <w:rPr>
          <w:lang w:val="en-US"/>
        </w:rPr>
        <w:t xml:space="preserve">by </w:t>
      </w:r>
      <w:r w:rsidRPr="002345FD">
        <w:rPr>
          <w:lang w:val="en-US"/>
        </w:rPr>
        <w:t xml:space="preserve">the system owner and, in GMP areas, the approval is done by Quality </w:t>
      </w:r>
      <w:r w:rsidR="00D554E6" w:rsidRPr="002345FD">
        <w:rPr>
          <w:lang w:val="en-US"/>
        </w:rPr>
        <w:t>Organization</w:t>
      </w:r>
      <w:r w:rsidRPr="002345FD">
        <w:rPr>
          <w:lang w:val="en-US"/>
        </w:rPr>
        <w:t>.</w:t>
      </w:r>
    </w:p>
    <w:p w14:paraId="72266D20" w14:textId="5765B2C8" w:rsidR="00037A97" w:rsidRPr="002345FD" w:rsidRDefault="009C2717" w:rsidP="009C2717">
      <w:pPr>
        <w:rPr>
          <w:lang w:val="en-US"/>
        </w:rPr>
      </w:pPr>
      <w:r w:rsidRPr="002345FD">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r w:rsidR="0085492F" w:rsidRPr="002345FD">
        <w:rPr>
          <w:lang w:val="en-US"/>
        </w:rPr>
        <w:t>ction a</w:t>
      </w:r>
      <w:r w:rsidRPr="002345FD">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2345FD" w:rsidRDefault="00C33930" w:rsidP="00D44F69">
      <w:pPr>
        <w:pStyle w:val="Heading2"/>
      </w:pPr>
      <w:bookmarkStart w:id="58" w:name="_Toc130409184"/>
      <w:r w:rsidRPr="002345FD">
        <w:t>Documentation:</w:t>
      </w:r>
      <w:bookmarkEnd w:id="58"/>
    </w:p>
    <w:p w14:paraId="367D0874" w14:textId="1139E501" w:rsidR="00C33930" w:rsidRPr="002345FD" w:rsidRDefault="00C33930" w:rsidP="00C33930">
      <w:pPr>
        <w:rPr>
          <w:lang w:val="en-US"/>
        </w:rPr>
      </w:pPr>
      <w:r w:rsidRPr="002345FD">
        <w:rPr>
          <w:lang w:val="en-US"/>
        </w:rPr>
        <w:t>All computer system conformance documentation should be reviewed, including vendor documentation created specifically to support the development, implementation, validation</w:t>
      </w:r>
      <w:r w:rsidR="00EA1BD9" w:rsidRPr="002345FD">
        <w:rPr>
          <w:lang w:val="en-US"/>
        </w:rPr>
        <w:t>,</w:t>
      </w:r>
      <w:r w:rsidRPr="002345FD">
        <w:rPr>
          <w:lang w:val="en-US"/>
        </w:rPr>
        <w:t xml:space="preserve"> or</w:t>
      </w:r>
      <w:r w:rsidR="00085796" w:rsidRPr="002345FD">
        <w:rPr>
          <w:lang w:val="en-US"/>
        </w:rPr>
        <w:t xml:space="preserve"> </w:t>
      </w:r>
      <w:r w:rsidRPr="002345FD">
        <w:rPr>
          <w:lang w:val="en-US"/>
        </w:rPr>
        <w:t xml:space="preserve">management of individual systems. It specifically excludes internal vendor documentation that are not written specifically for the customer.</w:t>
      </w:r>
    </w:p>
    <w:p w14:paraId="75BA227A" w14:textId="07756360" w:rsidR="00C33930" w:rsidRPr="002345FD" w:rsidRDefault="00E6619B" w:rsidP="00C33930">
      <w:pPr>
        <w:rPr>
          <w:lang w:val="en-US"/>
        </w:rPr>
      </w:pPr>
      <w:r w:rsidRPr="002345FD">
        <w:rPr>
          <w:b/>
          <w:bCs/>
          <w:lang w:val="en-US"/>
        </w:rPr>
        <w:t xml:space="preserve">SOP-02</w:t>
      </w:r>
      <w:r w:rsidR="00463E2B" w:rsidRPr="002345FD">
        <w:rPr>
          <w:b/>
          <w:bCs/>
          <w:lang w:val="en-US"/>
        </w:rPr>
        <w:t xml:space="preserve"> </w:t>
      </w:r>
      <w:r w:rsidRPr="002345FD">
        <w:rPr>
          <w:b/>
          <w:bCs/>
          <w:lang w:val="en-US"/>
        </w:rPr>
        <w:t xml:space="preserve">Good Documentation Practice</w:t>
      </w:r>
      <w:r w:rsidR="00C33930" w:rsidRPr="002345FD">
        <w:rPr>
          <w:lang w:val="en-US"/>
        </w:rPr>
        <w:t xml:space="preserve"> is to be followed.</w:t>
      </w:r>
    </w:p>
    <w:p w14:paraId="1D23ACE7" w14:textId="5DE07360" w:rsidR="00B306D2" w:rsidRPr="002345FD" w:rsidRDefault="00B306D2" w:rsidP="00D44F69">
      <w:pPr>
        <w:pStyle w:val="Heading2"/>
      </w:pPr>
      <w:bookmarkStart w:id="59" w:name="_Toc130409185"/>
      <w:r w:rsidRPr="002345FD">
        <w:t>Training</w:t>
      </w:r>
      <w:bookmarkEnd w:id="59"/>
    </w:p>
    <w:p w14:paraId="0AA7ABEF" w14:textId="6FB85310" w:rsidR="00D554E6" w:rsidRPr="002345FD" w:rsidRDefault="00B306D2" w:rsidP="00B306D2">
      <w:pPr>
        <w:rPr>
          <w:lang w:val="en-US"/>
        </w:rPr>
      </w:pPr>
      <w:r w:rsidRPr="002345FD">
        <w:rPr>
          <w:lang w:val="en-US"/>
        </w:rPr>
        <w:t>Electronic systems must be designed, operated, maintained</w:t>
      </w:r>
      <w:r w:rsidR="0027154D" w:rsidRPr="002345FD">
        <w:rPr>
          <w:lang w:val="en-US"/>
        </w:rPr>
        <w:t xml:space="preserve">,</w:t>
      </w:r>
      <w:r w:rsidRPr="002345FD">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0F8B9155" w:rsidR="009B031D" w:rsidRPr="002345FD" w:rsidRDefault="00E6619B" w:rsidP="009B031D">
      <w:pPr>
        <w:rPr>
          <w:lang w:val="en-US"/>
        </w:rPr>
      </w:pPr>
      <w:r w:rsidRPr="002345FD">
        <w:rPr>
          <w:b/>
          <w:bCs/>
          <w:lang w:val="en-US"/>
        </w:rPr>
        <w:t xml:space="preserve">SOP-10</w:t>
      </w:r>
      <w:r w:rsidR="009B031D" w:rsidRPr="002345FD">
        <w:rPr>
          <w:b/>
          <w:bCs/>
          <w:lang w:val="en-US"/>
        </w:rPr>
        <w:t xml:space="preserve"> </w:t>
      </w:r>
      <w:r w:rsidRPr="002345FD">
        <w:rPr>
          <w:b/>
          <w:bCs/>
          <w:lang w:val="en-US"/>
        </w:rPr>
        <w:t xml:space="preserve">Training Management</w:t>
      </w:r>
      <w:r w:rsidR="0093474B" w:rsidRPr="002345FD">
        <w:rPr>
          <w:b/>
          <w:bCs/>
          <w:lang w:val="en-US"/>
        </w:rPr>
        <w:t xml:space="preserve"> </w:t>
      </w:r>
      <w:r w:rsidR="009B031D" w:rsidRPr="002345FD">
        <w:rPr>
          <w:lang w:val="en-US"/>
        </w:rPr>
        <w:t>is to be followed.</w:t>
      </w:r>
    </w:p>
    <w:p w14:paraId="776D4A52" w14:textId="0C1D8C0A" w:rsidR="0043352B" w:rsidRPr="002345FD" w:rsidRDefault="0043352B" w:rsidP="00D44F69">
      <w:pPr>
        <w:pStyle w:val="Heading2"/>
      </w:pPr>
      <w:bookmarkStart w:id="60" w:name="_Toc130409186"/>
      <w:r w:rsidRPr="002345FD">
        <w:t>Validation Planning</w:t>
      </w:r>
      <w:bookmarkEnd w:id="60"/>
    </w:p>
    <w:p w14:paraId="5CA6F818" w14:textId="77777777" w:rsidR="0043352B" w:rsidRPr="002345FD" w:rsidRDefault="0043352B" w:rsidP="0043352B">
      <w:pPr>
        <w:rPr>
          <w:lang w:val="en-US"/>
        </w:rPr>
      </w:pPr>
      <w:r w:rsidRPr="002345FD">
        <w:rPr>
          <w:lang w:val="en-US"/>
        </w:rPr>
        <w:t xml:space="preserve">A validation plan (or qualification plan if the system is not used in a validation setting) is required for projects that introduce new GxP electronic systems and for major changes to existing GxP electronic </w:t>
      </w:r>
      <w:r w:rsidRPr="002345FD">
        <w:rPr>
          <w:lang w:val="en-US"/>
        </w:rPr>
        <w:lastRenderedPageBreak/>
        <w:t>systems. The methods allowed are discussed on a case-by-case basis. Similar systems may be tested in the same plan, provided that all features (general and specific) are detailed in the plan.</w:t>
      </w:r>
    </w:p>
    <w:p w14:paraId="0C8892E1" w14:textId="463FC879" w:rsidR="0043352B" w:rsidRPr="002345FD" w:rsidRDefault="0043352B" w:rsidP="0043352B">
      <w:pPr>
        <w:rPr>
          <w:lang w:val="en-US"/>
        </w:rPr>
      </w:pPr>
      <w:r w:rsidRPr="002345FD">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sidRPr="002345FD">
        <w:rPr>
          <w:lang w:val="en-US"/>
        </w:rPr>
        <w:t>uality Organization</w:t>
      </w:r>
      <w:r w:rsidRPr="002345FD">
        <w:rPr>
          <w:lang w:val="en-US"/>
        </w:rPr>
        <w:t xml:space="preserve"> review and approve the validation plan prior to the start of any assessment activity.</w:t>
      </w:r>
    </w:p>
    <w:p w14:paraId="6E777343" w14:textId="77777777" w:rsidR="0043352B" w:rsidRPr="002345FD" w:rsidRDefault="0043352B" w:rsidP="0043352B">
      <w:pPr>
        <w:rPr>
          <w:lang w:val="en-US"/>
        </w:rPr>
      </w:pPr>
      <w:r w:rsidRPr="002345FD">
        <w:rPr>
          <w:lang w:val="en-US"/>
        </w:rPr>
        <w:t>At a high level, validation plan includes:</w:t>
      </w:r>
    </w:p>
    <w:p w14:paraId="778DD403" w14:textId="3033FCEE" w:rsidR="0043352B" w:rsidRPr="002345FD" w:rsidRDefault="0043352B" w:rsidP="002234FB">
      <w:pPr>
        <w:pStyle w:val="ListParagraph"/>
        <w:numPr>
          <w:ilvl w:val="0"/>
          <w:numId w:val="28"/>
        </w:numPr>
        <w:ind w:left="714" w:hanging="357"/>
        <w:contextualSpacing w:val="0"/>
        <w:rPr>
          <w:lang w:val="en-US"/>
        </w:rPr>
      </w:pPr>
      <w:r w:rsidRPr="002345FD">
        <w:rPr>
          <w:lang w:val="en-US"/>
        </w:rPr>
        <w:t xml:space="preserve">An overview of a computer system and a description of the system, including interfaces and system boundaries.</w:t>
      </w:r>
    </w:p>
    <w:p w14:paraId="170B6EE7" w14:textId="4AF351D8" w:rsidR="0043352B" w:rsidRPr="002345FD" w:rsidRDefault="0043352B" w:rsidP="002234FB">
      <w:pPr>
        <w:pStyle w:val="ListParagraph"/>
        <w:numPr>
          <w:ilvl w:val="0"/>
          <w:numId w:val="28"/>
        </w:numPr>
        <w:ind w:left="714" w:hanging="357"/>
        <w:contextualSpacing w:val="0"/>
        <w:rPr>
          <w:lang w:val="en-US"/>
        </w:rPr>
      </w:pPr>
      <w:r w:rsidRPr="002345FD">
        <w:rPr>
          <w:lang w:val="en-US"/>
        </w:rPr>
        <w:t xml:space="preserve">Definition of applicable </w:t>
      </w:r>
      <w:r w:rsidR="00E6619B" w:rsidRPr="002345FD">
        <w:rPr>
          <w:lang w:val="en-US"/>
        </w:rPr>
        <w:t xml:space="preserve">MD-01</w:t>
      </w:r>
      <w:r w:rsidR="00BE1542" w:rsidRPr="002345FD">
        <w:rPr>
          <w:lang w:val="en-US"/>
        </w:rPr>
        <w:t xml:space="preserve"> </w:t>
      </w:r>
      <w:r w:rsidR="00E6619B" w:rsidRPr="002345FD">
        <w:rPr>
          <w:lang w:val="en-US"/>
        </w:rPr>
        <w:t xml:space="preserve">Quality Manual</w:t>
      </w:r>
      <w:r w:rsidRPr="002345FD">
        <w:rPr>
          <w:lang w:val="en-US"/>
        </w:rPr>
        <w:t xml:space="preserve"> requirements, policies, procedures, and industry standards.</w:t>
      </w:r>
    </w:p>
    <w:p w14:paraId="2CAA587B" w14:textId="7FDA02D0" w:rsidR="0043352B" w:rsidRPr="002345FD" w:rsidRDefault="0043352B" w:rsidP="002234FB">
      <w:pPr>
        <w:pStyle w:val="ListParagraph"/>
        <w:numPr>
          <w:ilvl w:val="0"/>
          <w:numId w:val="28"/>
        </w:numPr>
        <w:ind w:left="714" w:hanging="357"/>
        <w:contextualSpacing w:val="0"/>
        <w:rPr>
          <w:lang w:val="en-US"/>
        </w:rPr>
      </w:pPr>
      <w:r w:rsidRPr="002345FD">
        <w:rPr>
          <w:lang w:val="en-US"/>
        </w:rPr>
        <w:t>Overall validation strategy (including detailed life cycle and data life cycle, distinction between GxP and non-GxP functions with the linkage to all appropriate certifications and documents).</w:t>
      </w:r>
    </w:p>
    <w:p w14:paraId="1E1121E1" w14:textId="5E87C791" w:rsidR="0043352B" w:rsidRPr="002345FD" w:rsidRDefault="0043352B" w:rsidP="002234FB">
      <w:pPr>
        <w:pStyle w:val="ListParagraph"/>
        <w:numPr>
          <w:ilvl w:val="0"/>
          <w:numId w:val="28"/>
        </w:numPr>
        <w:ind w:left="714" w:hanging="357"/>
        <w:contextualSpacing w:val="0"/>
        <w:rPr>
          <w:lang w:val="en-US"/>
        </w:rPr>
      </w:pPr>
      <w:r w:rsidRPr="002345FD">
        <w:rPr>
          <w:lang w:val="en-US"/>
        </w:rPr>
        <w:t>Quality Risk Management activities, including the results of applicable risk assessments</w:t>
      </w:r>
    </w:p>
    <w:p w14:paraId="124D7B40" w14:textId="09A72BB0" w:rsidR="0043352B" w:rsidRPr="002345FD" w:rsidRDefault="0043352B" w:rsidP="002234FB">
      <w:pPr>
        <w:pStyle w:val="ListParagraph"/>
        <w:numPr>
          <w:ilvl w:val="0"/>
          <w:numId w:val="28"/>
        </w:numPr>
        <w:ind w:left="714" w:hanging="357"/>
        <w:contextualSpacing w:val="0"/>
        <w:rPr>
          <w:lang w:val="en-US"/>
        </w:rPr>
      </w:pPr>
      <w:r w:rsidRPr="002345FD">
        <w:rPr>
          <w:lang w:val="en-US"/>
        </w:rPr>
        <w:t>GAMP software category assigned</w:t>
      </w:r>
    </w:p>
    <w:p w14:paraId="417DF6CE" w14:textId="58A4C3BD" w:rsidR="0043352B" w:rsidRPr="002345FD" w:rsidRDefault="0043352B" w:rsidP="002234FB">
      <w:pPr>
        <w:pStyle w:val="ListParagraph"/>
        <w:numPr>
          <w:ilvl w:val="0"/>
          <w:numId w:val="28"/>
        </w:numPr>
        <w:ind w:left="714" w:hanging="357"/>
        <w:contextualSpacing w:val="0"/>
        <w:rPr>
          <w:lang w:val="en-US"/>
        </w:rPr>
      </w:pPr>
      <w:r w:rsidRPr="002345FD">
        <w:rPr>
          <w:lang w:val="en-US"/>
        </w:rPr>
        <w:t>Identification of the required CSV lifecycle deliverables</w:t>
      </w:r>
    </w:p>
    <w:p w14:paraId="18720B4A" w14:textId="5371EED2" w:rsidR="0043352B" w:rsidRPr="002345FD" w:rsidRDefault="0043352B" w:rsidP="002234FB">
      <w:pPr>
        <w:pStyle w:val="ListParagraph"/>
        <w:numPr>
          <w:ilvl w:val="0"/>
          <w:numId w:val="28"/>
        </w:numPr>
        <w:ind w:left="714" w:hanging="357"/>
        <w:contextualSpacing w:val="0"/>
        <w:rPr>
          <w:lang w:val="en-US"/>
        </w:rPr>
      </w:pPr>
      <w:r w:rsidRPr="002345FD">
        <w:rPr>
          <w:lang w:val="en-US"/>
        </w:rPr>
        <w:t>Use of vendor resources and/or documentation (including outsourcing and use of any service models, such as software as a service).</w:t>
      </w:r>
    </w:p>
    <w:p w14:paraId="6A27D02D" w14:textId="1EC03685" w:rsidR="0043352B" w:rsidRPr="002345FD" w:rsidRDefault="0043352B" w:rsidP="002234FB">
      <w:pPr>
        <w:pStyle w:val="ListParagraph"/>
        <w:numPr>
          <w:ilvl w:val="0"/>
          <w:numId w:val="28"/>
        </w:numPr>
        <w:ind w:left="714" w:hanging="357"/>
        <w:contextualSpacing w:val="0"/>
        <w:rPr>
          <w:lang w:val="en-US"/>
        </w:rPr>
      </w:pPr>
      <w:r w:rsidRPr="002345FD">
        <w:rPr>
          <w:lang w:val="en-US"/>
        </w:rPr>
        <w:t>The vendor documentation to be used must be evaluated for suitability, accuracy</w:t>
      </w:r>
      <w:r w:rsidR="00506DCA" w:rsidRPr="002345FD">
        <w:rPr>
          <w:lang w:val="en-US"/>
        </w:rPr>
        <w:t>,</w:t>
      </w:r>
      <w:r w:rsidRPr="002345FD">
        <w:rPr>
          <w:lang w:val="en-US"/>
        </w:rPr>
        <w:t xml:space="preserve"> and completeness.</w:t>
      </w:r>
    </w:p>
    <w:p w14:paraId="71388CD9" w14:textId="1050BD51" w:rsidR="0043352B" w:rsidRPr="002345FD" w:rsidRDefault="0043352B" w:rsidP="002234FB">
      <w:pPr>
        <w:pStyle w:val="ListParagraph"/>
        <w:numPr>
          <w:ilvl w:val="0"/>
          <w:numId w:val="28"/>
        </w:numPr>
        <w:ind w:left="714" w:hanging="357"/>
        <w:contextualSpacing w:val="0"/>
        <w:rPr>
          <w:lang w:val="en-US"/>
        </w:rPr>
      </w:pPr>
      <w:r w:rsidRPr="002345FD">
        <w:rPr>
          <w:lang w:val="en-US"/>
        </w:rPr>
        <w:t>Test strategy and approach, handling of test defects</w:t>
      </w:r>
    </w:p>
    <w:p w14:paraId="21804563" w14:textId="134DB6EB" w:rsidR="0043352B" w:rsidRPr="002345FD" w:rsidRDefault="0043352B" w:rsidP="002234FB">
      <w:pPr>
        <w:pStyle w:val="ListParagraph"/>
        <w:numPr>
          <w:ilvl w:val="0"/>
          <w:numId w:val="28"/>
        </w:numPr>
        <w:ind w:left="714" w:hanging="357"/>
        <w:contextualSpacing w:val="0"/>
        <w:rPr>
          <w:lang w:val="en-US"/>
        </w:rPr>
      </w:pPr>
      <w:r w:rsidRPr="002345FD">
        <w:rPr>
          <w:lang w:val="en-US"/>
        </w:rPr>
        <w:t>Acceptance Criteria and System Release Strategy</w:t>
      </w:r>
    </w:p>
    <w:p w14:paraId="50F2B7D0" w14:textId="69B33E80" w:rsidR="0043352B" w:rsidRPr="002345FD" w:rsidRDefault="0043352B" w:rsidP="002234FB">
      <w:pPr>
        <w:pStyle w:val="ListParagraph"/>
        <w:numPr>
          <w:ilvl w:val="0"/>
          <w:numId w:val="28"/>
        </w:numPr>
        <w:ind w:left="714" w:hanging="357"/>
        <w:contextualSpacing w:val="0"/>
        <w:rPr>
          <w:lang w:val="en-US"/>
        </w:rPr>
      </w:pPr>
      <w:r w:rsidRPr="002345FD">
        <w:rPr>
          <w:lang w:val="en-US"/>
        </w:rPr>
        <w:t>Roles and responsibilities</w:t>
      </w:r>
    </w:p>
    <w:p w14:paraId="0A828008" w14:textId="511CEFD6" w:rsidR="0043352B" w:rsidRPr="002345FD" w:rsidRDefault="0043352B" w:rsidP="002234FB">
      <w:pPr>
        <w:pStyle w:val="ListParagraph"/>
        <w:numPr>
          <w:ilvl w:val="0"/>
          <w:numId w:val="28"/>
        </w:numPr>
        <w:ind w:left="714" w:hanging="357"/>
        <w:contextualSpacing w:val="0"/>
        <w:rPr>
          <w:lang w:val="en-US"/>
        </w:rPr>
      </w:pPr>
      <w:r w:rsidRPr="002345FD">
        <w:rPr>
          <w:lang w:val="en-US"/>
        </w:rPr>
        <w:t>Required end-user outcomes (training, SOPs, etc.)</w:t>
      </w:r>
    </w:p>
    <w:p w14:paraId="4B7661BC" w14:textId="062481E7" w:rsidR="0043352B" w:rsidRPr="002345FD" w:rsidRDefault="0043352B" w:rsidP="002234FB">
      <w:pPr>
        <w:pStyle w:val="ListParagraph"/>
        <w:numPr>
          <w:ilvl w:val="0"/>
          <w:numId w:val="28"/>
        </w:numPr>
        <w:ind w:left="714" w:hanging="357"/>
        <w:contextualSpacing w:val="0"/>
        <w:rPr>
          <w:lang w:val="en-US"/>
        </w:rPr>
      </w:pPr>
      <w:r w:rsidRPr="002345FD">
        <w:rPr>
          <w:lang w:val="en-US"/>
        </w:rPr>
        <w:t>Procedures and plans required to maintain a validated status</w:t>
      </w:r>
    </w:p>
    <w:p w14:paraId="1AA5F80F" w14:textId="0746DE36" w:rsidR="00A34EF4" w:rsidRPr="002345FD" w:rsidRDefault="0043352B" w:rsidP="002234FB">
      <w:pPr>
        <w:pStyle w:val="ListParagraph"/>
        <w:numPr>
          <w:ilvl w:val="0"/>
          <w:numId w:val="28"/>
        </w:numPr>
        <w:ind w:left="714" w:hanging="357"/>
        <w:contextualSpacing w:val="0"/>
        <w:rPr>
          <w:lang w:val="en-US"/>
        </w:rPr>
      </w:pPr>
      <w:r w:rsidRPr="002345FD">
        <w:rPr>
          <w:lang w:val="en-US"/>
        </w:rPr>
        <w:t>File storage and management information (location, procedure, etc.)</w:t>
      </w:r>
    </w:p>
    <w:p w14:paraId="1F7CB65C" w14:textId="6EF7FC91" w:rsidR="004A1748" w:rsidRPr="002345FD" w:rsidRDefault="004A1748" w:rsidP="00D44F69">
      <w:pPr>
        <w:pStyle w:val="Heading2"/>
      </w:pPr>
      <w:bookmarkStart w:id="61" w:name="_Toc130409187"/>
      <w:r w:rsidRPr="002345FD">
        <w:t>Specifications</w:t>
      </w:r>
      <w:bookmarkEnd w:id="61"/>
    </w:p>
    <w:p w14:paraId="0E6CA4F1" w14:textId="6F6C59F2" w:rsidR="004A1748" w:rsidRPr="002345FD" w:rsidRDefault="004A1748" w:rsidP="004A1748">
      <w:pPr>
        <w:rPr>
          <w:lang w:val="en-US"/>
        </w:rPr>
      </w:pPr>
      <w:r w:rsidRPr="002345FD">
        <w:rPr>
          <w:lang w:val="en-US"/>
        </w:rPr>
        <w:t>Specifications are covered in the URS addressing all requirements regarding stakeholders. Additional items cover all functional specifications/parameters, and any type of particular configuration and design requirements. While the project is ongoing the document may reflect this. The final version is to be approved Quality Organization prior to acceptance.</w:t>
      </w:r>
    </w:p>
    <w:p w14:paraId="790069E5" w14:textId="77777777" w:rsidR="004A1748" w:rsidRPr="002345FD" w:rsidRDefault="004A1748" w:rsidP="004A1748">
      <w:pPr>
        <w:rPr>
          <w:lang w:val="en-US"/>
        </w:rPr>
      </w:pPr>
      <w:r w:rsidRPr="002345FD">
        <w:rPr>
          <w:lang w:val="en-US"/>
        </w:rPr>
        <w:t>The URS is the basis for all further qualifications efforts and will be checked against when completing the Performance Qualification/validation.</w:t>
      </w:r>
    </w:p>
    <w:p w14:paraId="76EB0E7E" w14:textId="77BC8B80" w:rsidR="00BE1542" w:rsidRPr="002345FD" w:rsidRDefault="004A1748" w:rsidP="004A1748">
      <w:pPr>
        <w:rPr>
          <w:lang w:val="en-US"/>
        </w:rPr>
      </w:pPr>
      <w:r w:rsidRPr="002345FD">
        <w:rPr>
          <w:lang w:val="en-US"/>
        </w:rPr>
        <w:t>For software of</w:t>
      </w:r>
      <w:r w:rsidR="003C495B" w:rsidRPr="002345FD">
        <w:rPr>
          <w:lang w:val="en-US"/>
        </w:rPr>
        <w:t>f</w:t>
      </w:r>
      <w:r w:rsidRPr="002345FD">
        <w:rPr>
          <w:lang w:val="en-US"/>
        </w:rPr>
        <w:t>-the-shelf or customized by the software provider, the functional and design responsibility is with the software provider.</w:t>
      </w:r>
    </w:p>
    <w:p w14:paraId="3020B63D" w14:textId="1DE24DB9" w:rsidR="000268B4" w:rsidRPr="002345FD" w:rsidRDefault="000268B4" w:rsidP="00D44F69">
      <w:pPr>
        <w:pStyle w:val="Heading2"/>
      </w:pPr>
      <w:bookmarkStart w:id="62" w:name="_Toc130409188"/>
      <w:r w:rsidRPr="002345FD">
        <w:lastRenderedPageBreak/>
        <w:t>Installation Qualification (IQ)</w:t>
      </w:r>
      <w:bookmarkEnd w:id="62"/>
    </w:p>
    <w:p w14:paraId="6CF3BE64" w14:textId="77777777" w:rsidR="000268B4" w:rsidRPr="002345FD" w:rsidRDefault="000268B4" w:rsidP="000268B4">
      <w:pPr>
        <w:rPr>
          <w:lang w:val="en-US"/>
        </w:rPr>
      </w:pPr>
      <w:r w:rsidRPr="002345FD">
        <w:rPr>
          <w:lang w:val="en-US"/>
        </w:rPr>
        <w:t>In order to complete the IQ, one should get (either separate or combined):</w:t>
      </w:r>
    </w:p>
    <w:p w14:paraId="5DDBE29C" w14:textId="5681B9AE" w:rsidR="000268B4" w:rsidRPr="002345FD" w:rsidRDefault="000268B4" w:rsidP="002234FB">
      <w:pPr>
        <w:pStyle w:val="ListParagraph"/>
        <w:numPr>
          <w:ilvl w:val="0"/>
          <w:numId w:val="28"/>
        </w:numPr>
        <w:ind w:left="714" w:hanging="357"/>
        <w:contextualSpacing w:val="0"/>
        <w:rPr>
          <w:lang w:val="en-US"/>
        </w:rPr>
      </w:pPr>
      <w:r w:rsidRPr="002345FD">
        <w:rPr>
          <w:lang w:val="en-US"/>
        </w:rPr>
        <w:t>supplier records for executed installation,</w:t>
      </w:r>
    </w:p>
    <w:p w14:paraId="5791643F" w14:textId="767FCD86" w:rsidR="000268B4" w:rsidRPr="002345FD" w:rsidRDefault="000268B4" w:rsidP="002234FB">
      <w:pPr>
        <w:pStyle w:val="ListParagraph"/>
        <w:numPr>
          <w:ilvl w:val="0"/>
          <w:numId w:val="28"/>
        </w:numPr>
        <w:ind w:left="714" w:hanging="357"/>
        <w:contextualSpacing w:val="0"/>
        <w:rPr>
          <w:lang w:val="en-US"/>
        </w:rPr>
      </w:pPr>
      <w:r w:rsidRPr="002345FD">
        <w:rPr>
          <w:lang w:val="en-US"/>
        </w:rPr>
        <w:t>log-file verifying successful installation, and</w:t>
      </w:r>
    </w:p>
    <w:p w14:paraId="7FBF9C1A" w14:textId="6478B266" w:rsidR="000268B4" w:rsidRPr="002345FD" w:rsidRDefault="000268B4" w:rsidP="002234FB">
      <w:pPr>
        <w:pStyle w:val="ListParagraph"/>
        <w:numPr>
          <w:ilvl w:val="0"/>
          <w:numId w:val="28"/>
        </w:numPr>
        <w:ind w:left="714" w:hanging="357"/>
        <w:contextualSpacing w:val="0"/>
        <w:rPr>
          <w:lang w:val="en-US"/>
        </w:rPr>
      </w:pPr>
      <w:r w:rsidRPr="002345FD">
        <w:rPr>
          <w:lang w:val="en-US"/>
        </w:rPr>
        <w:t>report all configurations are met as outlined upfront</w:t>
      </w:r>
      <w:r w:rsidR="002234FB" w:rsidRPr="002345FD">
        <w:rPr>
          <w:lang w:val="en-US"/>
        </w:rPr>
        <w:t xml:space="preserve">.</w:t>
      </w:r>
    </w:p>
    <w:p w14:paraId="169D04D1" w14:textId="668E2C6A" w:rsidR="000268B4" w:rsidRPr="002345FD" w:rsidRDefault="000268B4" w:rsidP="000268B4">
      <w:pPr>
        <w:rPr>
          <w:lang w:val="en-US"/>
        </w:rPr>
      </w:pPr>
      <w:r w:rsidRPr="002345FD">
        <w:rPr>
          <w:lang w:val="en-US"/>
        </w:rPr>
        <w:t xml:space="preserve">Ensure that a Risk Assessment according to </w:t>
      </w:r>
      <w:r w:rsidR="00E6619B" w:rsidRPr="002345FD">
        <w:rPr>
          <w:b/>
          <w:bCs/>
          <w:lang w:val="en-US"/>
        </w:rPr>
        <w:t xml:space="preserve">SOP-09</w:t>
      </w:r>
      <w:r w:rsidRPr="002345FD">
        <w:rPr>
          <w:b/>
          <w:bCs/>
          <w:lang w:val="en-US"/>
        </w:rPr>
        <w:t xml:space="preserve"> </w:t>
      </w:r>
      <w:r w:rsidR="00E6619B" w:rsidRPr="002345FD">
        <w:rPr>
          <w:b/>
          <w:bCs/>
          <w:lang w:val="en-US"/>
        </w:rPr>
        <w:t xml:space="preserve">Quality Risk Management</w:t>
      </w:r>
      <w:r w:rsidRPr="002345FD">
        <w:rPr>
          <w:lang w:val="en-US"/>
        </w:rPr>
        <w:t xml:space="preserve"> covers all respective items to ensure configuration errors are covered in an automated infrastructure (e.g., </w:t>
      </w:r>
      <w:r w:rsidR="003C495B" w:rsidRPr="002345FD">
        <w:rPr>
          <w:lang w:val="en-US"/>
        </w:rPr>
        <w:t>cloud-based</w:t>
      </w:r>
      <w:r w:rsidRPr="002345FD">
        <w:rPr>
          <w:lang w:val="en-US"/>
        </w:rPr>
        <w:t xml:space="preserve"> solutions). Infrastructure includes servers, networks, </w:t>
      </w:r>
      <w:r w:rsidR="003C495B" w:rsidRPr="002345FD">
        <w:rPr>
          <w:lang w:val="en-US"/>
        </w:rPr>
        <w:t>data centers</w:t>
      </w:r>
      <w:r w:rsidRPr="002345FD">
        <w:rPr>
          <w:lang w:val="en-US"/>
        </w:rPr>
        <w:t>, computers, and the associated operating systems.</w:t>
      </w:r>
    </w:p>
    <w:p w14:paraId="02561392" w14:textId="7CDCCC6A" w:rsidR="000268B4" w:rsidRPr="002345FD" w:rsidRDefault="000268B4" w:rsidP="00D44F69">
      <w:pPr>
        <w:pStyle w:val="Heading2"/>
      </w:pPr>
      <w:bookmarkStart w:id="63" w:name="_Toc130409189"/>
      <w:r w:rsidRPr="002345FD">
        <w:t>Operational Qualification (OQ)/ Functionality Testing</w:t>
      </w:r>
      <w:bookmarkEnd w:id="63"/>
    </w:p>
    <w:p w14:paraId="29860EA2" w14:textId="774ABD24" w:rsidR="000268B4" w:rsidRPr="002345FD" w:rsidRDefault="00B51D5B" w:rsidP="000268B4">
      <w:pPr>
        <w:rPr>
          <w:lang w:val="en-US"/>
        </w:rPr>
      </w:pPr>
      <w:r w:rsidRPr="002345FD">
        <w:rPr>
          <w:lang w:val="en-US"/>
        </w:rPr>
        <w:t xml:space="preserve">The aim </w:t>
      </w:r>
      <w:r w:rsidR="000268B4" w:rsidRPr="002345FD">
        <w:rPr>
          <w:lang w:val="en-US"/>
        </w:rPr>
        <w:t>of the OQ is to demonstrate that the system works as intended. Within the OQ a test plan should be written and executed to ensure:</w:t>
      </w:r>
    </w:p>
    <w:p w14:paraId="16EC368B" w14:textId="0946F7BB" w:rsidR="000268B4" w:rsidRPr="002345FD" w:rsidRDefault="000268B4" w:rsidP="002234FB">
      <w:pPr>
        <w:pStyle w:val="ListParagraph"/>
        <w:numPr>
          <w:ilvl w:val="0"/>
          <w:numId w:val="28"/>
        </w:numPr>
        <w:ind w:left="714" w:hanging="357"/>
        <w:contextualSpacing w:val="0"/>
        <w:rPr>
          <w:lang w:val="en-US"/>
        </w:rPr>
      </w:pPr>
      <w:r w:rsidRPr="002345FD">
        <w:rPr>
          <w:lang w:val="en-US"/>
        </w:rPr>
        <w:t xml:space="preserve">Roles and Responsibilities can be </w:t>
      </w:r>
      <w:r w:rsidR="00B51D5B" w:rsidRPr="002345FD">
        <w:rPr>
          <w:lang w:val="en-US"/>
        </w:rPr>
        <w:t>set up</w:t>
      </w:r>
      <w:r w:rsidRPr="002345FD">
        <w:rPr>
          <w:lang w:val="en-US"/>
        </w:rPr>
        <w:t>.</w:t>
      </w:r>
    </w:p>
    <w:p w14:paraId="7EF5363A" w14:textId="6772C828" w:rsidR="000268B4" w:rsidRPr="002345FD" w:rsidRDefault="000268B4" w:rsidP="002234FB">
      <w:pPr>
        <w:pStyle w:val="ListParagraph"/>
        <w:numPr>
          <w:ilvl w:val="0"/>
          <w:numId w:val="28"/>
        </w:numPr>
        <w:ind w:left="714" w:hanging="357"/>
        <w:contextualSpacing w:val="0"/>
        <w:rPr>
          <w:lang w:val="en-US"/>
        </w:rPr>
      </w:pPr>
      <w:r w:rsidRPr="002345FD">
        <w:rPr>
          <w:lang w:val="en-US"/>
        </w:rPr>
        <w:t>Test environment description</w:t>
      </w:r>
      <w:r w:rsidR="00B51D5B" w:rsidRPr="002345FD">
        <w:rPr>
          <w:lang w:val="en-US"/>
        </w:rPr>
        <w:t>s</w:t>
      </w:r>
      <w:r w:rsidRPr="002345FD">
        <w:rPr>
          <w:lang w:val="en-US"/>
        </w:rPr>
        <w:t xml:space="preserve"> are covered (if there is no test environment, use a risk-based approach and mitigate any potential negative impact on the live-system).</w:t>
      </w:r>
    </w:p>
    <w:p w14:paraId="202E5711" w14:textId="0E38A64C" w:rsidR="000268B4" w:rsidRPr="002345FD" w:rsidRDefault="000268B4" w:rsidP="002234FB">
      <w:pPr>
        <w:pStyle w:val="ListParagraph"/>
        <w:numPr>
          <w:ilvl w:val="0"/>
          <w:numId w:val="28"/>
        </w:numPr>
        <w:ind w:left="714" w:hanging="357"/>
        <w:contextualSpacing w:val="0"/>
        <w:rPr>
          <w:lang w:val="en-US"/>
        </w:rPr>
      </w:pPr>
      <w:r w:rsidRPr="002345FD">
        <w:rPr>
          <w:lang w:val="en-US"/>
        </w:rPr>
        <w:t>Documentation for recording analysis and defects are set-up.</w:t>
      </w:r>
    </w:p>
    <w:p w14:paraId="2CCEF4BA" w14:textId="77777777" w:rsidR="000268B4" w:rsidRPr="002345FD" w:rsidRDefault="000268B4" w:rsidP="000268B4">
      <w:pPr>
        <w:rPr>
          <w:lang w:val="en-US"/>
        </w:rPr>
      </w:pPr>
      <w:r w:rsidRPr="002345FD">
        <w:rPr>
          <w:lang w:val="en-US"/>
        </w:rPr>
        <w:t>In order to check all functions, a test script/specification is outlined. It includes (but are not limited to):</w:t>
      </w:r>
    </w:p>
    <w:p w14:paraId="586BFF6C" w14:textId="710FE0F8" w:rsidR="000268B4" w:rsidRPr="002345FD" w:rsidRDefault="000268B4" w:rsidP="002234FB">
      <w:pPr>
        <w:pStyle w:val="ListParagraph"/>
        <w:numPr>
          <w:ilvl w:val="0"/>
          <w:numId w:val="28"/>
        </w:numPr>
        <w:ind w:left="714" w:hanging="357"/>
        <w:contextualSpacing w:val="0"/>
        <w:rPr>
          <w:lang w:val="en-US"/>
        </w:rPr>
      </w:pPr>
      <w:r w:rsidRPr="002345FD">
        <w:rPr>
          <w:lang w:val="en-US"/>
        </w:rPr>
        <w:t>Clear identifiers of the software, version</w:t>
      </w:r>
      <w:r w:rsidR="002234FB" w:rsidRPr="002345FD">
        <w:rPr>
          <w:lang w:val="en-US"/>
        </w:rPr>
        <w:t>,</w:t>
      </w:r>
      <w:r w:rsidRPr="002345FD">
        <w:rPr>
          <w:lang w:val="en-US"/>
        </w:rPr>
        <w:t xml:space="preserve"> and release date</w:t>
      </w:r>
    </w:p>
    <w:p w14:paraId="4232C673" w14:textId="5CB7E2FF" w:rsidR="000268B4" w:rsidRPr="002345FD" w:rsidRDefault="000268B4" w:rsidP="002234FB">
      <w:pPr>
        <w:pStyle w:val="ListParagraph"/>
        <w:numPr>
          <w:ilvl w:val="0"/>
          <w:numId w:val="28"/>
        </w:numPr>
        <w:ind w:left="714" w:hanging="357"/>
        <w:contextualSpacing w:val="0"/>
        <w:rPr>
          <w:lang w:val="en-US"/>
        </w:rPr>
      </w:pPr>
      <w:r w:rsidRPr="002345FD">
        <w:rPr>
          <w:lang w:val="en-US"/>
        </w:rPr>
        <w:t>Test steps</w:t>
      </w:r>
    </w:p>
    <w:p w14:paraId="30F3F90D" w14:textId="4059F88F" w:rsidR="000268B4" w:rsidRPr="002345FD" w:rsidRDefault="000268B4" w:rsidP="002234FB">
      <w:pPr>
        <w:pStyle w:val="ListParagraph"/>
        <w:numPr>
          <w:ilvl w:val="0"/>
          <w:numId w:val="28"/>
        </w:numPr>
        <w:ind w:left="714" w:hanging="357"/>
        <w:contextualSpacing w:val="0"/>
        <w:rPr>
          <w:lang w:val="en-US"/>
        </w:rPr>
      </w:pPr>
      <w:r w:rsidRPr="002345FD">
        <w:rPr>
          <w:lang w:val="en-US"/>
        </w:rPr>
        <w:t>Expected results</w:t>
      </w:r>
    </w:p>
    <w:p w14:paraId="1AA6484F" w14:textId="6A130FD3" w:rsidR="000268B4" w:rsidRPr="002345FD" w:rsidRDefault="000268B4" w:rsidP="002234FB">
      <w:pPr>
        <w:pStyle w:val="ListParagraph"/>
        <w:numPr>
          <w:ilvl w:val="0"/>
          <w:numId w:val="28"/>
        </w:numPr>
        <w:ind w:left="714" w:hanging="357"/>
        <w:contextualSpacing w:val="0"/>
        <w:rPr>
          <w:lang w:val="en-US"/>
        </w:rPr>
      </w:pPr>
      <w:r w:rsidRPr="002345FD">
        <w:rPr>
          <w:lang w:val="en-US"/>
        </w:rPr>
        <w:t xml:space="preserve">Actual Results along with a pass/fail </w:t>
      </w:r>
      <w:proofErr w:type="gramStart"/>
      <w:r w:rsidRPr="002345FD">
        <w:rPr>
          <w:lang w:val="en-US"/>
        </w:rPr>
        <w:t>check-box</w:t>
      </w:r>
      <w:proofErr w:type="gramEnd"/>
    </w:p>
    <w:p w14:paraId="7FF69118" w14:textId="77777777" w:rsidR="000268B4" w:rsidRPr="002345FD" w:rsidRDefault="000268B4" w:rsidP="00EA662A">
      <w:pPr>
        <w:rPr>
          <w:lang w:val="en-US"/>
        </w:rPr>
      </w:pPr>
      <w:r w:rsidRPr="002345FD">
        <w:rPr>
          <w:lang w:val="en-US"/>
        </w:rPr>
        <w:t>The test protocol and the specification have to be approved upfront and ensure traceability to each other.</w:t>
      </w:r>
    </w:p>
    <w:p w14:paraId="312935BD" w14:textId="32916CD2" w:rsidR="000268B4" w:rsidRPr="002345FD" w:rsidRDefault="000268B4" w:rsidP="00EA662A">
      <w:pPr>
        <w:pStyle w:val="BodyText"/>
        <w:spacing w:before="120"/>
        <w:jc w:val="both"/>
      </w:pPr>
      <w:r w:rsidRPr="002345FD">
        <w:t xml:space="preserve">The test execution is recorded as outlined. All deviations from the predefined specifications are recorded, evaluated against their impact on the (GXP) requirements and resolved where required</w:t>
      </w:r>
      <w:r w:rsidR="00344DB2" w:rsidRPr="002345FD">
        <w:t xml:space="preserve"> according to </w:t>
      </w:r>
      <w:r w:rsidR="00E6619B" w:rsidRPr="002345FD">
        <w:rPr>
          <w:b/>
          <w:bCs/>
        </w:rPr>
        <w:t xml:space="preserve">SOP-06</w:t>
      </w:r>
      <w:r w:rsidR="00EA662A" w:rsidRPr="002345FD">
        <w:rPr>
          <w:b/>
          <w:bCs/>
        </w:rPr>
        <w:t xml:space="preserve"> </w:t>
      </w:r>
      <w:r w:rsidR="00E6619B" w:rsidRPr="002345FD">
        <w:rPr>
          <w:b/>
          <w:bCs/>
        </w:rPr>
        <w:t xml:space="preserve">Deviation and Nonconformity Management</w:t>
      </w:r>
      <w:r w:rsidRPr="002345FD">
        <w:rPr>
          <w:b/>
          <w:bCs/>
        </w:rPr>
        <w:t>.</w:t>
      </w:r>
      <w:r w:rsidRPr="002345FD">
        <w:t xml:space="preserve"> The defect list is part of the final report.</w:t>
      </w:r>
    </w:p>
    <w:p w14:paraId="14FF5C6B" w14:textId="77777777" w:rsidR="000268B4" w:rsidRPr="002345FD" w:rsidRDefault="000268B4" w:rsidP="00EA662A">
      <w:pPr>
        <w:rPr>
          <w:lang w:val="en-US"/>
        </w:rPr>
      </w:pPr>
      <w:r w:rsidRPr="002345FD">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2345FD" w:rsidRDefault="000268B4" w:rsidP="000268B4">
      <w:pPr>
        <w:rPr>
          <w:lang w:val="en-US"/>
        </w:rPr>
      </w:pPr>
      <w:r w:rsidRPr="002345FD">
        <w:rPr>
          <w:lang w:val="en-US"/>
        </w:rPr>
        <w:t>Learnings and results from performing the OQ should be processed into work instructions and SOPs.</w:t>
      </w:r>
    </w:p>
    <w:p w14:paraId="12AB6412" w14:textId="39F78A65" w:rsidR="000268B4" w:rsidRPr="002345FD" w:rsidRDefault="000268B4" w:rsidP="00D44F69">
      <w:pPr>
        <w:pStyle w:val="Heading2"/>
      </w:pPr>
      <w:bookmarkStart w:id="64" w:name="_Toc130409190"/>
      <w:r w:rsidRPr="002345FD">
        <w:t>Performance Qualification (PQ) /User Acceptance Testing</w:t>
      </w:r>
      <w:bookmarkEnd w:id="64"/>
    </w:p>
    <w:p w14:paraId="06C19688" w14:textId="77777777" w:rsidR="000268B4" w:rsidRPr="002345FD" w:rsidRDefault="000268B4" w:rsidP="000268B4">
      <w:pPr>
        <w:rPr>
          <w:lang w:val="en-US"/>
        </w:rPr>
      </w:pPr>
      <w:r w:rsidRPr="002345FD">
        <w:rPr>
          <w:lang w:val="en-US"/>
        </w:rPr>
        <w:t>During the test the system should be challenged, and the robustness confirmed. The approach is comparable to the OQ set-up but needs to clearly outline the items to be challenged.</w:t>
      </w:r>
    </w:p>
    <w:p w14:paraId="4BB8A670" w14:textId="77777777" w:rsidR="000268B4" w:rsidRPr="002345FD" w:rsidRDefault="000268B4" w:rsidP="000268B4">
      <w:pPr>
        <w:rPr>
          <w:lang w:val="en-US"/>
        </w:rPr>
      </w:pPr>
      <w:r w:rsidRPr="002345FD">
        <w:rPr>
          <w:lang w:val="en-US"/>
        </w:rPr>
        <w:lastRenderedPageBreak/>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2345FD" w:rsidRDefault="000268B4" w:rsidP="00D44F69">
      <w:pPr>
        <w:pStyle w:val="Heading2"/>
      </w:pPr>
      <w:bookmarkStart w:id="65" w:name="_Toc130409191"/>
      <w:r w:rsidRPr="002345FD">
        <w:t xml:space="preserve">Changes and Configurations Management</w:t>
      </w:r>
      <w:bookmarkEnd w:id="65"/>
    </w:p>
    <w:p w14:paraId="0AFAFEB0" w14:textId="27ECABA3" w:rsidR="000268B4" w:rsidRPr="002345FD" w:rsidRDefault="000268B4" w:rsidP="000268B4">
      <w:pPr>
        <w:rPr>
          <w:lang w:val="en-US"/>
        </w:rPr>
      </w:pPr>
      <w:r w:rsidRPr="002345FD">
        <w:rPr>
          <w:lang w:val="en-US"/>
        </w:rPr>
        <w:t xml:space="preserve">Any changes to a computerized system including system configurations should only be made in a controlled manner in accordance with </w:t>
      </w:r>
      <w:r w:rsidR="00E6619B" w:rsidRPr="002345FD">
        <w:rPr>
          <w:b/>
          <w:bCs/>
          <w:lang w:val="en-US"/>
        </w:rPr>
        <w:t xml:space="preserve">SOP-05</w:t>
      </w:r>
      <w:r w:rsidR="00102EFF" w:rsidRPr="002345FD">
        <w:rPr>
          <w:b/>
          <w:bCs/>
          <w:lang w:val="en-US"/>
        </w:rPr>
        <w:t xml:space="preserve"> </w:t>
      </w:r>
      <w:r w:rsidR="00E6619B" w:rsidRPr="002345FD">
        <w:rPr>
          <w:b/>
          <w:bCs/>
          <w:lang w:val="en-US"/>
        </w:rPr>
        <w:t xml:space="preserve">Change Management</w:t>
      </w:r>
      <w:r w:rsidRPr="002345FD">
        <w:rPr>
          <w:lang w:val="en-US"/>
        </w:rPr>
        <w:t>.</w:t>
      </w:r>
    </w:p>
    <w:p w14:paraId="14F6F52A" w14:textId="00EC8C6A" w:rsidR="000268B4" w:rsidRPr="002345FD" w:rsidRDefault="000268B4" w:rsidP="00D44F69">
      <w:pPr>
        <w:pStyle w:val="Heading2"/>
      </w:pPr>
      <w:bookmarkStart w:id="66" w:name="_Toc130409192"/>
      <w:r w:rsidRPr="002345FD">
        <w:t>Security</w:t>
      </w:r>
      <w:bookmarkEnd w:id="66"/>
    </w:p>
    <w:p w14:paraId="40F988BF" w14:textId="38D3A810" w:rsidR="000268B4" w:rsidRPr="002345FD" w:rsidRDefault="000268B4" w:rsidP="000268B4">
      <w:pPr>
        <w:rPr>
          <w:lang w:val="en-US"/>
        </w:rPr>
      </w:pPr>
      <w:r w:rsidRPr="002345FD">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sidRPr="002345FD">
        <w:rPr>
          <w:lang w:val="en-US"/>
        </w:rPr>
        <w:t xml:space="preserve"> </w:t>
      </w:r>
      <w:r w:rsidRPr="002345FD">
        <w:rPr>
          <w:lang w:val="en-US"/>
        </w:rPr>
        <w:t>Creation, change, and cancellation of access authorizations should be recorded.</w:t>
      </w:r>
    </w:p>
    <w:p w14:paraId="1BD4DAB1" w14:textId="11387BF0" w:rsidR="000268B4" w:rsidRPr="002345FD" w:rsidRDefault="000268B4" w:rsidP="000268B4">
      <w:pPr>
        <w:rPr>
          <w:lang w:val="en-US"/>
        </w:rPr>
      </w:pPr>
      <w:r w:rsidRPr="002345FD">
        <w:rPr>
          <w:lang w:val="en-US"/>
        </w:rPr>
        <w:t>Management systems for data and for documents should be designed to record the identity of operators entering, changing, confirming</w:t>
      </w:r>
      <w:r w:rsidR="00EF4D1D" w:rsidRPr="002345FD">
        <w:rPr>
          <w:lang w:val="en-US"/>
        </w:rPr>
        <w:t>,</w:t>
      </w:r>
      <w:r w:rsidRPr="002345FD">
        <w:rPr>
          <w:lang w:val="en-US"/>
        </w:rPr>
        <w:t xml:space="preserve"> or deleting data including date and time.</w:t>
      </w:r>
    </w:p>
    <w:p w14:paraId="70D498BF" w14:textId="43AE77BA" w:rsidR="000268B4" w:rsidRPr="002345FD" w:rsidRDefault="000268B4" w:rsidP="00D44F69">
      <w:pPr>
        <w:pStyle w:val="Heading2"/>
      </w:pPr>
      <w:bookmarkStart w:id="67" w:name="_Toc130409193"/>
      <w:r w:rsidRPr="002345FD">
        <w:t>Retirement Phase</w:t>
      </w:r>
      <w:bookmarkEnd w:id="67"/>
    </w:p>
    <w:p w14:paraId="17228E82" w14:textId="77777777" w:rsidR="000268B4" w:rsidRPr="002345FD" w:rsidRDefault="000268B4" w:rsidP="00040E52">
      <w:pPr>
        <w:spacing w:after="0"/>
        <w:rPr>
          <w:lang w:val="en-US"/>
        </w:rPr>
      </w:pPr>
      <w:r w:rsidRPr="002345FD">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2345FD" w:rsidRDefault="000268B4" w:rsidP="00294DC9">
      <w:pPr>
        <w:pStyle w:val="ListParagraph"/>
        <w:numPr>
          <w:ilvl w:val="0"/>
          <w:numId w:val="28"/>
        </w:numPr>
        <w:ind w:left="714" w:hanging="357"/>
        <w:contextualSpacing w:val="0"/>
        <w:rPr>
          <w:lang w:val="en-US"/>
        </w:rPr>
      </w:pPr>
      <w:r w:rsidRPr="002345FD">
        <w:rPr>
          <w:lang w:val="en-US"/>
        </w:rPr>
        <w:t>Back-up plan and archiving of files along with a strategy on how to handle native files,</w:t>
      </w:r>
    </w:p>
    <w:p w14:paraId="5DD485D8" w14:textId="19E3F0FD" w:rsidR="000268B4" w:rsidRPr="002345FD" w:rsidRDefault="000268B4" w:rsidP="00294DC9">
      <w:pPr>
        <w:pStyle w:val="ListParagraph"/>
        <w:numPr>
          <w:ilvl w:val="0"/>
          <w:numId w:val="28"/>
        </w:numPr>
        <w:ind w:left="714" w:hanging="357"/>
        <w:contextualSpacing w:val="0"/>
        <w:rPr>
          <w:lang w:val="en-US"/>
        </w:rPr>
      </w:pPr>
      <w:r w:rsidRPr="002345FD">
        <w:rPr>
          <w:lang w:val="en-US"/>
        </w:rPr>
        <w:t>Impact Assessment (e.g., interfaces, system integration issues),</w:t>
      </w:r>
    </w:p>
    <w:p w14:paraId="3D1F8AE2" w14:textId="43250219" w:rsidR="000268B4" w:rsidRPr="002345FD" w:rsidRDefault="002F0902" w:rsidP="00294DC9">
      <w:pPr>
        <w:pStyle w:val="ListParagraph"/>
        <w:numPr>
          <w:ilvl w:val="0"/>
          <w:numId w:val="28"/>
        </w:numPr>
        <w:ind w:left="714" w:hanging="357"/>
        <w:contextualSpacing w:val="0"/>
        <w:rPr>
          <w:lang w:val="en-US"/>
        </w:rPr>
      </w:pPr>
      <w:r w:rsidRPr="002345FD">
        <w:rPr>
          <w:lang w:val="en-US"/>
        </w:rPr>
        <w:t xml:space="preserve">Change</w:t>
      </w:r>
      <w:r w:rsidR="000268B4" w:rsidRPr="002345FD">
        <w:rPr>
          <w:lang w:val="en-US"/>
        </w:rPr>
        <w:t xml:space="preserve"> initiation (</w:t>
      </w:r>
      <w:r w:rsidR="007F0624" w:rsidRPr="002345FD">
        <w:rPr>
          <w:lang w:val="en-US"/>
        </w:rPr>
        <w:t xml:space="preserve">according to </w:t>
      </w:r>
      <w:r w:rsidR="00E6619B" w:rsidRPr="002345FD">
        <w:rPr>
          <w:b/>
          <w:bCs/>
          <w:lang w:val="en-US"/>
        </w:rPr>
        <w:t xml:space="preserve">SOP-05</w:t>
      </w:r>
      <w:r w:rsidR="007F0624" w:rsidRPr="002345FD">
        <w:rPr>
          <w:b/>
          <w:bCs/>
          <w:lang w:val="en-US"/>
        </w:rPr>
        <w:t xml:space="preserve"> </w:t>
      </w:r>
      <w:r w:rsidR="00E6619B" w:rsidRPr="002345FD">
        <w:rPr>
          <w:b/>
          <w:bCs/>
          <w:lang w:val="en-US"/>
        </w:rPr>
        <w:t xml:space="preserve">Change Management</w:t>
      </w:r>
      <w:r w:rsidR="000268B4" w:rsidRPr="002345FD">
        <w:rPr>
          <w:lang w:val="en-US"/>
        </w:rPr>
        <w:t>),</w:t>
      </w:r>
    </w:p>
    <w:p w14:paraId="7E1FCAA7" w14:textId="77E10B40" w:rsidR="000268B4" w:rsidRPr="002345FD" w:rsidRDefault="000268B4" w:rsidP="00294DC9">
      <w:pPr>
        <w:pStyle w:val="ListParagraph"/>
        <w:numPr>
          <w:ilvl w:val="0"/>
          <w:numId w:val="28"/>
        </w:numPr>
        <w:ind w:left="714" w:hanging="357"/>
        <w:contextualSpacing w:val="0"/>
        <w:rPr>
          <w:lang w:val="en-US"/>
        </w:rPr>
      </w:pPr>
      <w:r w:rsidRPr="002345FD">
        <w:rPr>
          <w:lang w:val="en-US"/>
        </w:rPr>
        <w:t>Updating all system lists and schedules,</w:t>
      </w:r>
    </w:p>
    <w:p w14:paraId="28D0D3F2" w14:textId="4534C168" w:rsidR="004A1748" w:rsidRPr="002345FD" w:rsidRDefault="000268B4" w:rsidP="00294DC9">
      <w:pPr>
        <w:pStyle w:val="ListParagraph"/>
        <w:numPr>
          <w:ilvl w:val="0"/>
          <w:numId w:val="28"/>
        </w:numPr>
        <w:ind w:left="714" w:hanging="357"/>
        <w:contextualSpacing w:val="0"/>
        <w:rPr>
          <w:lang w:val="en-US"/>
        </w:rPr>
      </w:pPr>
      <w:r w:rsidRPr="002345FD">
        <w:rPr>
          <w:lang w:val="en-US"/>
        </w:rPr>
        <w:t>Decommissioning of equipment as applicable.</w:t>
      </w:r>
    </w:p>
    <w:p w14:paraId="04AD1919" w14:textId="6B9565A4" w:rsidR="000348BF" w:rsidRPr="002345FD" w:rsidRDefault="00A373CD" w:rsidP="000562CB">
      <w:pPr>
        <w:pStyle w:val="Heading1"/>
      </w:pPr>
      <w:bookmarkStart w:id="68" w:name="_Ref63759007"/>
      <w:bookmarkStart w:id="69" w:name="_Toc88560009"/>
      <w:bookmarkStart w:id="70" w:name="_Toc130409194"/>
      <w:r w:rsidRPr="002345FD">
        <w:t xml:space="preserve">Applicable</w:t>
      </w:r>
      <w:r w:rsidR="000348BF" w:rsidRPr="002345FD">
        <w:t xml:space="preserve"> documents</w:t>
      </w:r>
      <w:bookmarkEnd w:id="68"/>
      <w:bookmarkEnd w:id="69"/>
      <w:bookmarkEnd w:id="70"/>
    </w:p>
    <w:p w14:paraId="6D962DBF" w14:textId="366E9779" w:rsidR="0068129B" w:rsidRPr="002345FD" w:rsidRDefault="00E6619B" w:rsidP="00EF4D1D">
      <w:pPr>
        <w:pStyle w:val="BodyText"/>
        <w:tabs>
          <w:tab w:val="left" w:pos="3119"/>
        </w:tabs>
      </w:pPr>
      <w:bookmarkStart w:id="71" w:name="_Ref63709804"/>
      <w:r w:rsidRPr="002345FD">
        <w:t xml:space="preserve">MD-01</w:t>
      </w:r>
      <w:r w:rsidR="00F64DB1" w:rsidRPr="002345FD">
        <w:tab/>
      </w:r>
      <w:r w:rsidRPr="002345FD">
        <w:t xml:space="preserve">Quality Manual</w:t>
      </w:r>
    </w:p>
    <w:p w14:paraId="1CE10C55" w14:textId="4BB5CC4E" w:rsidR="0068129B" w:rsidRPr="002345FD" w:rsidRDefault="00E6619B" w:rsidP="00EF4D1D">
      <w:pPr>
        <w:pStyle w:val="BodyText"/>
        <w:tabs>
          <w:tab w:val="left" w:pos="3119"/>
        </w:tabs>
      </w:pPr>
      <w:r w:rsidRPr="002345FD">
        <w:t xml:space="preserve">SOP-01</w:t>
      </w:r>
      <w:r w:rsidR="0068129B" w:rsidRPr="002345FD">
        <w:tab/>
      </w:r>
      <w:r w:rsidRPr="002345FD">
        <w:t xml:space="preserve">Documentation Management</w:t>
      </w:r>
    </w:p>
    <w:p w14:paraId="00A2D7F9" w14:textId="186BB3E4" w:rsidR="0068129B" w:rsidRPr="002345FD" w:rsidRDefault="00E6619B" w:rsidP="00EF4D1D">
      <w:pPr>
        <w:pStyle w:val="BodyText"/>
        <w:tabs>
          <w:tab w:val="left" w:pos="3119"/>
        </w:tabs>
      </w:pPr>
      <w:r w:rsidRPr="002345FD">
        <w:t xml:space="preserve">SOP-02</w:t>
      </w:r>
      <w:r w:rsidR="0068129B" w:rsidRPr="002345FD">
        <w:tab/>
      </w:r>
      <w:r w:rsidRPr="002345FD">
        <w:t xml:space="preserve">Good Documentation Practice</w:t>
      </w:r>
    </w:p>
    <w:p w14:paraId="3B37EC4E" w14:textId="76E0E65A" w:rsidR="0068129B" w:rsidRPr="002345FD" w:rsidRDefault="00E6619B" w:rsidP="00EF4D1D">
      <w:pPr>
        <w:pStyle w:val="BodyText"/>
        <w:tabs>
          <w:tab w:val="left" w:pos="3119"/>
        </w:tabs>
      </w:pPr>
      <w:r w:rsidRPr="002345FD">
        <w:t xml:space="preserve">SOP-05</w:t>
      </w:r>
      <w:r w:rsidR="0068129B" w:rsidRPr="002345FD">
        <w:tab/>
      </w:r>
      <w:r w:rsidRPr="002345FD">
        <w:t xml:space="preserve">Change Management</w:t>
      </w:r>
    </w:p>
    <w:p w14:paraId="6B714D56" w14:textId="2CF1F133" w:rsidR="0068129B" w:rsidRPr="002345FD" w:rsidRDefault="00E6619B" w:rsidP="00EF4D1D">
      <w:pPr>
        <w:pStyle w:val="BodyText"/>
        <w:tabs>
          <w:tab w:val="left" w:pos="3119"/>
        </w:tabs>
      </w:pPr>
      <w:r w:rsidRPr="002345FD">
        <w:t xml:space="preserve">SOP-06</w:t>
      </w:r>
      <w:r w:rsidR="0068129B" w:rsidRPr="002345FD">
        <w:tab/>
      </w:r>
      <w:r w:rsidRPr="002345FD">
        <w:t xml:space="preserve">Deviation and Nonconformity Management</w:t>
      </w:r>
    </w:p>
    <w:p w14:paraId="74B0DDA4" w14:textId="58BEF796" w:rsidR="0068129B" w:rsidRPr="002345FD" w:rsidRDefault="00E6619B" w:rsidP="00EF4D1D">
      <w:pPr>
        <w:pStyle w:val="BodyText"/>
        <w:tabs>
          <w:tab w:val="left" w:pos="3119"/>
        </w:tabs>
      </w:pPr>
      <w:r w:rsidRPr="002345FD">
        <w:t xml:space="preserve">SOP-07</w:t>
      </w:r>
      <w:r w:rsidR="0068129B" w:rsidRPr="002345FD">
        <w:tab/>
      </w:r>
      <w:r w:rsidRPr="002345FD">
        <w:t xml:space="preserve">CAPA Management</w:t>
      </w:r>
    </w:p>
    <w:p w14:paraId="1EE94A95" w14:textId="312D08F7" w:rsidR="0068129B" w:rsidRPr="002345FD" w:rsidRDefault="00E6619B" w:rsidP="00EF4D1D">
      <w:pPr>
        <w:pStyle w:val="BodyText"/>
        <w:tabs>
          <w:tab w:val="left" w:pos="3119"/>
        </w:tabs>
      </w:pPr>
      <w:r w:rsidRPr="002345FD">
        <w:t xml:space="preserve">SOP-09</w:t>
      </w:r>
      <w:r w:rsidR="0068129B" w:rsidRPr="002345FD">
        <w:tab/>
      </w:r>
      <w:r w:rsidRPr="002345FD">
        <w:t xml:space="preserve">Quality Risk Management</w:t>
      </w:r>
    </w:p>
    <w:p w14:paraId="76DEE6D4" w14:textId="27BDAC8C" w:rsidR="0068129B" w:rsidRPr="002345FD" w:rsidRDefault="00E6619B" w:rsidP="00EF4D1D">
      <w:pPr>
        <w:pStyle w:val="BodyText"/>
        <w:tabs>
          <w:tab w:val="left" w:pos="3119"/>
        </w:tabs>
      </w:pPr>
      <w:r w:rsidRPr="002345FD">
        <w:t xml:space="preserve">SOP-10</w:t>
      </w:r>
      <w:r w:rsidR="0068129B" w:rsidRPr="002345FD">
        <w:tab/>
      </w:r>
      <w:r w:rsidRPr="002345FD">
        <w:t xml:space="preserve">Training Management</w:t>
      </w:r>
    </w:p>
    <w:p w14:paraId="3AA50D4D" w14:textId="77777777" w:rsidR="001F7861" w:rsidRPr="002345FD" w:rsidRDefault="001F7861" w:rsidP="000562CB">
      <w:pPr>
        <w:pStyle w:val="Heading1"/>
      </w:pPr>
      <w:bookmarkStart w:id="72" w:name="_Toc130409195"/>
      <w:r w:rsidRPr="002345FD">
        <w:t>Appendices</w:t>
      </w:r>
      <w:bookmarkEnd w:id="71"/>
      <w:bookmarkEnd w:id="72"/>
    </w:p>
    <w:p w14:paraId="6EEBE8C9" w14:textId="5AD048AE" w:rsidR="00977DF0" w:rsidRPr="002345FD" w:rsidRDefault="00F64DB1" w:rsidP="00661FE7">
      <w:pPr>
        <w:spacing w:after="0"/>
        <w:rPr>
          <w:rStyle w:val="IntenseEmphasis"/>
          <w:lang w:val="en-US"/>
        </w:rPr>
      </w:pPr>
      <w:bookmarkStart w:id="73" w:name="_Toc93649474"/>
      <w:bookmarkEnd w:id="73"/>
      <w:r w:rsidRPr="002345FD">
        <w:rPr>
          <w:lang w:val="en-US"/>
        </w:rPr>
        <w:t>n/a</w:t>
      </w:r>
    </w:p>
    <w:p w14:paraId="44B6D25E" w14:textId="1CC95552" w:rsidR="00C16B2E" w:rsidRPr="002345FD" w:rsidRDefault="00C16B2E" w:rsidP="000562CB">
      <w:pPr>
        <w:pStyle w:val="Heading1"/>
        <w:rPr>
          <w:rFonts w:eastAsiaTheme="minorHAnsi"/>
        </w:rPr>
      </w:pPr>
      <w:bookmarkStart w:id="74" w:name="_Toc93673164"/>
      <w:bookmarkStart w:id="75" w:name="_Toc69400861"/>
      <w:bookmarkStart w:id="76" w:name="_Toc130409196"/>
      <w:bookmarkEnd w:id="74"/>
      <w:r w:rsidRPr="002345FD">
        <w:rPr>
          <w:rFonts w:eastAsiaTheme="minorHAnsi"/>
        </w:rPr>
        <w:lastRenderedPageBreak/>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2345FD"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2345FD" w:rsidRDefault="00C16B2E" w:rsidP="00977DF0">
            <w:pPr>
              <w:rPr>
                <w:b/>
                <w:bCs/>
                <w:lang w:val="en-US"/>
              </w:rPr>
            </w:pPr>
            <w:bookmarkStart w:id="77" w:name="_Hlk65754760"/>
            <w:r w:rsidRPr="002345FD">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2345FD" w:rsidRDefault="00C16B2E" w:rsidP="00977DF0">
            <w:pPr>
              <w:rPr>
                <w:b/>
                <w:bCs/>
                <w:lang w:val="en-US"/>
              </w:rPr>
            </w:pPr>
            <w:r w:rsidRPr="002345FD">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2345FD" w:rsidRDefault="00C16B2E" w:rsidP="00977DF0">
            <w:pPr>
              <w:rPr>
                <w:b/>
                <w:bCs/>
                <w:lang w:val="en-US"/>
              </w:rPr>
            </w:pPr>
            <w:r w:rsidRPr="002345FD">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2345FD" w:rsidRDefault="00C16B2E" w:rsidP="00977DF0">
            <w:pPr>
              <w:rPr>
                <w:b/>
                <w:bCs/>
                <w:lang w:val="en-US"/>
              </w:rPr>
            </w:pPr>
            <w:r w:rsidRPr="002345FD">
              <w:rPr>
                <w:b/>
                <w:bCs/>
                <w:lang w:val="en-US"/>
              </w:rPr>
              <w:t>Reason for the revision</w:t>
            </w:r>
          </w:p>
        </w:tc>
      </w:tr>
      <w:tr w:rsidR="00977DF0" w:rsidRPr="002345FD"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2345FD" w:rsidRDefault="00C16B2E" w:rsidP="00977DF0">
            <w:pPr>
              <w:rPr>
                <w:rStyle w:val="IntenseEmphasis"/>
                <w:i w:val="0"/>
                <w:iCs w:val="0"/>
                <w:lang w:val="en-US"/>
              </w:rPr>
            </w:pPr>
            <w:r w:rsidRPr="002345FD">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2345FD" w:rsidRDefault="00C16B2E" w:rsidP="00977DF0">
            <w:pPr>
              <w:rPr>
                <w:rStyle w:val="IntenseEmphasis"/>
                <w:i w:val="0"/>
                <w:iCs w:val="0"/>
                <w:lang w:val="en-US"/>
              </w:rPr>
            </w:pPr>
            <w:r w:rsidRPr="002345FD">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2345FD" w:rsidRDefault="00C16B2E" w:rsidP="00DC4FD3">
            <w:pPr>
              <w:rPr>
                <w:rFonts w:eastAsia="MS Mincho"/>
                <w:color w:val="000000" w:themeColor="text1"/>
                <w:lang w:val="en-US"/>
              </w:rPr>
            </w:pPr>
            <w:r w:rsidRPr="002345FD">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2345FD" w:rsidRDefault="00C16B2E" w:rsidP="00977DF0">
            <w:pPr>
              <w:rPr>
                <w:rStyle w:val="IntenseEmphasis"/>
                <w:i w:val="0"/>
                <w:iCs w:val="0"/>
                <w:color w:val="000000" w:themeColor="text1"/>
                <w:lang w:val="en-US"/>
              </w:rPr>
            </w:pPr>
            <w:r w:rsidRPr="002345FD">
              <w:rPr>
                <w:rStyle w:val="IntenseEmphasis"/>
                <w:i w:val="0"/>
                <w:iCs w:val="0"/>
                <w:color w:val="000000" w:themeColor="text1"/>
                <w:lang w:val="en-US"/>
              </w:rPr>
              <w:t>QMS implementation</w:t>
            </w:r>
          </w:p>
        </w:tc>
      </w:tr>
      <w:bookmarkEnd w:id="0"/>
      <w:bookmarkEnd w:id="77"/>
    </w:tbl>
    <w:p w14:paraId="75062825" w14:textId="1E365C13" w:rsidR="00AD01C9" w:rsidRPr="002345FD" w:rsidRDefault="00AD01C9" w:rsidP="00661FE7">
      <w:pPr>
        <w:rPr>
          <w:sz w:val="10"/>
          <w:szCs w:val="10"/>
          <w:lang w:val="en-US"/>
        </w:rPr>
      </w:pPr>
    </w:p>
    <w:sectPr w:rsidR="00AD01C9" w:rsidRPr="002345FD"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6534B63F" w:rsidR="000022C1" w:rsidRPr="00915C21" w:rsidRDefault="00E6619B" w:rsidP="000022C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8F228D" w14:paraId="39DE469A" w14:textId="77777777" w:rsidTr="00765373">
      <w:trPr>
        <w:trHeight w:val="454"/>
      </w:trPr>
      <w:tc>
        <w:tcPr>
          <w:tcW w:w="383" w:type="pct"/>
          <w:shd w:val="clear" w:color="auto" w:fill="auto"/>
          <w:vAlign w:val="center"/>
        </w:tcPr>
        <w:p w14:paraId="284DA3E2" w14:textId="77777777" w:rsidR="00DA0C09" w:rsidRPr="008F228D" w:rsidRDefault="00DA0C09" w:rsidP="00DA0C09">
          <w:pPr>
            <w:pStyle w:val="Header"/>
            <w:rPr>
              <w:sz w:val="28"/>
              <w:szCs w:val="28"/>
              <w:lang w:val="en-US"/>
            </w:rPr>
          </w:pPr>
          <w:r w:rsidRPr="008F228D">
            <w:rPr>
              <w:sz w:val="17"/>
              <w:szCs w:val="17"/>
              <w:lang w:val="en-US"/>
            </w:rPr>
            <w:t xml:space="preserve">Doc-No.</w:t>
          </w:r>
        </w:p>
      </w:tc>
      <w:tc>
        <w:tcPr>
          <w:tcW w:w="1129" w:type="pct"/>
          <w:shd w:val="clear" w:color="auto" w:fill="auto"/>
          <w:vAlign w:val="center"/>
        </w:tcPr>
        <w:p w14:paraId="4594D46A" w14:textId="275545E7" w:rsidR="00DA0C09" w:rsidRPr="008F228D" w:rsidRDefault="00E6619B" w:rsidP="00DA0C09">
          <w:pPr>
            <w:pStyle w:val="Header"/>
            <w:jc w:val="center"/>
            <w:rPr>
              <w:rStyle w:val="IntenseEmphasis"/>
              <w:sz w:val="17"/>
              <w:szCs w:val="17"/>
              <w:lang w:val="en-US"/>
            </w:rPr>
          </w:pPr>
          <w:r w:rsidRPr="008F228D">
            <w:rPr>
              <w:sz w:val="17"/>
              <w:szCs w:val="17"/>
              <w:lang w:val="en-US"/>
            </w:rPr>
            <w:t xml:space="preserve">SOP-15</w:t>
          </w:r>
        </w:p>
      </w:tc>
      <w:tc>
        <w:tcPr>
          <w:tcW w:w="2292" w:type="pct"/>
          <w:shd w:val="clear" w:color="auto" w:fill="auto"/>
          <w:vAlign w:val="center"/>
        </w:tcPr>
        <w:p w14:paraId="79A5D300" w14:textId="77777777" w:rsidR="00DA0C09" w:rsidRPr="008F228D" w:rsidRDefault="00DA0C09" w:rsidP="00DA0C09">
          <w:pPr>
            <w:pStyle w:val="Header"/>
            <w:jc w:val="center"/>
            <w:rPr>
              <w:i/>
              <w:iCs/>
              <w:sz w:val="28"/>
              <w:szCs w:val="28"/>
              <w:lang w:val="en-US"/>
            </w:rPr>
          </w:pPr>
          <w:r w:rsidRPr="008F228D">
            <w:rPr>
              <w:sz w:val="20"/>
              <w:lang w:val="en-US"/>
            </w:rPr>
            <w:t xml:space="preserve">SOP</w:t>
          </w:r>
        </w:p>
      </w:tc>
      <w:tc>
        <w:tcPr>
          <w:tcW w:w="1196" w:type="pct"/>
          <w:vMerge w:val="restart"/>
          <w:shd w:val="clear" w:color="auto" w:fill="auto"/>
          <w:vAlign w:val="center"/>
        </w:tcPr>
        <w:p w14:paraId="699CA7CD" w14:textId="52A3C973" w:rsidR="00DA0C09" w:rsidRPr="008F228D" w:rsidRDefault="00E6619B" w:rsidP="00DA0C09">
          <w:pPr>
            <w:pStyle w:val="Header"/>
            <w:jc w:val="center"/>
            <w:rPr>
              <w:lang w:val="en-US"/>
            </w:rPr>
          </w:pPr>
          <w:r w:rsidRPr="008F228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DA0C09" w:rsidRPr="008F228D" w14:paraId="3309E08B" w14:textId="77777777" w:rsidTr="00765373">
      <w:trPr>
        <w:trHeight w:val="454"/>
      </w:trPr>
      <w:tc>
        <w:tcPr>
          <w:tcW w:w="383" w:type="pct"/>
          <w:shd w:val="clear" w:color="auto" w:fill="auto"/>
          <w:vAlign w:val="center"/>
        </w:tcPr>
        <w:p w14:paraId="1F4767B3" w14:textId="77777777" w:rsidR="00DA0C09" w:rsidRPr="008F228D" w:rsidRDefault="00DA0C09" w:rsidP="00DA0C09">
          <w:pPr>
            <w:pStyle w:val="Header"/>
            <w:rPr>
              <w:lang w:val="en-US"/>
            </w:rPr>
          </w:pPr>
          <w:r w:rsidRPr="008F228D">
            <w:rPr>
              <w:sz w:val="17"/>
              <w:szCs w:val="17"/>
              <w:lang w:val="en-US"/>
            </w:rPr>
            <w:t>Version</w:t>
          </w:r>
        </w:p>
      </w:tc>
      <w:tc>
        <w:tcPr>
          <w:tcW w:w="1129" w:type="pct"/>
          <w:shd w:val="clear" w:color="auto" w:fill="auto"/>
          <w:vAlign w:val="center"/>
        </w:tcPr>
        <w:p w14:paraId="11620B22" w14:textId="77777777" w:rsidR="00DA0C09" w:rsidRPr="008F228D" w:rsidRDefault="00DA0C09" w:rsidP="00DA0C09">
          <w:pPr>
            <w:pStyle w:val="Header"/>
            <w:jc w:val="right"/>
            <w:rPr>
              <w:lang w:val="en-US"/>
            </w:rPr>
          </w:pPr>
          <w:r w:rsidRPr="008F228D">
            <w:rPr>
              <w:sz w:val="17"/>
              <w:szCs w:val="17"/>
              <w:lang w:val="en-US"/>
            </w:rPr>
            <w:t xml:space="preserve">1</w:t>
          </w:r>
        </w:p>
      </w:tc>
      <w:tc>
        <w:tcPr>
          <w:tcW w:w="2292" w:type="pct"/>
          <w:vMerge w:val="restart"/>
          <w:shd w:val="clear" w:color="auto" w:fill="auto"/>
          <w:vAlign w:val="center"/>
        </w:tcPr>
        <w:p w14:paraId="7951C74D" w14:textId="30A3F747" w:rsidR="00DA0C09" w:rsidRPr="008F228D" w:rsidRDefault="00E6619B" w:rsidP="00DA0C09">
          <w:pPr>
            <w:pStyle w:val="Header"/>
            <w:jc w:val="center"/>
            <w:rPr>
              <w:lang w:val="en-US"/>
            </w:rPr>
          </w:pPr>
          <w:r w:rsidRPr="008F228D">
            <w:rPr>
              <w:sz w:val="24"/>
              <w:szCs w:val="24"/>
              <w:lang w:val="en-US"/>
            </w:rPr>
            <w:t xml:space="preserve">Computerized Systems Management</w:t>
          </w:r>
        </w:p>
      </w:tc>
      <w:tc>
        <w:tcPr>
          <w:tcW w:w="1196" w:type="pct"/>
          <w:vMerge/>
          <w:shd w:val="clear" w:color="auto" w:fill="auto"/>
        </w:tcPr>
        <w:p w14:paraId="5157DEC4" w14:textId="77777777" w:rsidR="00DA0C09" w:rsidRPr="008F228D" w:rsidRDefault="00DA0C09" w:rsidP="00DA0C09">
          <w:pPr>
            <w:pStyle w:val="Header"/>
            <w:rPr>
              <w:lang w:val="en-US"/>
            </w:rPr>
          </w:pPr>
        </w:p>
      </w:tc>
    </w:tr>
    <w:tr w:rsidR="00DA0C09" w:rsidRPr="008F228D" w14:paraId="69C2C051" w14:textId="77777777" w:rsidTr="00765373">
      <w:trPr>
        <w:trHeight w:val="454"/>
      </w:trPr>
      <w:tc>
        <w:tcPr>
          <w:tcW w:w="383" w:type="pct"/>
          <w:shd w:val="clear" w:color="auto" w:fill="auto"/>
          <w:vAlign w:val="center"/>
        </w:tcPr>
        <w:p w14:paraId="1CF7F815" w14:textId="77777777" w:rsidR="00DA0C09" w:rsidRPr="008F228D" w:rsidRDefault="00DA0C09" w:rsidP="00DA0C09">
          <w:pPr>
            <w:pStyle w:val="Header"/>
            <w:rPr>
              <w:lang w:val="en-US"/>
            </w:rPr>
          </w:pPr>
          <w:r w:rsidRPr="008F228D">
            <w:rPr>
              <w:sz w:val="17"/>
              <w:szCs w:val="17"/>
              <w:lang w:val="en-US"/>
            </w:rPr>
            <w:t>Page</w:t>
          </w:r>
        </w:p>
      </w:tc>
      <w:tc>
        <w:tcPr>
          <w:tcW w:w="1129" w:type="pct"/>
          <w:shd w:val="clear" w:color="auto" w:fill="auto"/>
          <w:vAlign w:val="center"/>
        </w:tcPr>
        <w:p w14:paraId="6FF51152" w14:textId="77777777" w:rsidR="00DA0C09" w:rsidRPr="008F228D" w:rsidRDefault="00DA0C09" w:rsidP="00DA0C09">
          <w:pPr>
            <w:pStyle w:val="Header"/>
            <w:jc w:val="right"/>
            <w:rPr>
              <w:lang w:val="en-US"/>
            </w:rPr>
          </w:pPr>
          <w:r w:rsidRPr="008F228D">
            <w:rPr>
              <w:sz w:val="17"/>
              <w:szCs w:val="17"/>
              <w:lang w:val="en-US"/>
            </w:rPr>
            <w:t xml:space="preserve">Page </w:t>
          </w:r>
          <w:r w:rsidRPr="008F228D">
            <w:rPr>
              <w:b/>
              <w:bCs/>
              <w:sz w:val="17"/>
              <w:szCs w:val="17"/>
              <w:lang w:val="en-US"/>
            </w:rPr>
            <w:fldChar w:fldCharType="begin"/>
          </w:r>
          <w:r w:rsidRPr="008F228D">
            <w:rPr>
              <w:b/>
              <w:bCs/>
              <w:sz w:val="17"/>
              <w:szCs w:val="17"/>
              <w:lang w:val="en-US"/>
            </w:rPr>
            <w:instrText>PAGE  \* Arabic  \* MERGEFORMAT</w:instrText>
          </w:r>
          <w:r w:rsidRPr="008F228D">
            <w:rPr>
              <w:b/>
              <w:bCs/>
              <w:sz w:val="17"/>
              <w:szCs w:val="17"/>
              <w:lang w:val="en-US"/>
            </w:rPr>
            <w:fldChar w:fldCharType="separate"/>
          </w:r>
          <w:r w:rsidRPr="008F228D">
            <w:rPr>
              <w:b/>
              <w:bCs/>
              <w:sz w:val="17"/>
              <w:szCs w:val="17"/>
              <w:lang w:val="en-US"/>
            </w:rPr>
            <w:t>1</w:t>
          </w:r>
          <w:r w:rsidRPr="008F228D">
            <w:rPr>
              <w:b/>
              <w:bCs/>
              <w:sz w:val="17"/>
              <w:szCs w:val="17"/>
              <w:lang w:val="en-US"/>
            </w:rPr>
            <w:fldChar w:fldCharType="end"/>
          </w:r>
          <w:r w:rsidRPr="008F228D">
            <w:rPr>
              <w:sz w:val="17"/>
              <w:szCs w:val="17"/>
              <w:lang w:val="en-US"/>
            </w:rPr>
            <w:t xml:space="preserve"> of </w:t>
          </w:r>
          <w:r w:rsidRPr="008F228D">
            <w:rPr>
              <w:b/>
              <w:bCs/>
              <w:sz w:val="17"/>
              <w:szCs w:val="17"/>
              <w:lang w:val="en-US"/>
            </w:rPr>
            <w:fldChar w:fldCharType="begin"/>
          </w:r>
          <w:r w:rsidRPr="008F228D">
            <w:rPr>
              <w:b/>
              <w:bCs/>
              <w:sz w:val="17"/>
              <w:szCs w:val="17"/>
              <w:lang w:val="en-US"/>
            </w:rPr>
            <w:instrText>NUMPAGES  \* Arabic  \* MERGEFORMAT</w:instrText>
          </w:r>
          <w:r w:rsidRPr="008F228D">
            <w:rPr>
              <w:b/>
              <w:bCs/>
              <w:sz w:val="17"/>
              <w:szCs w:val="17"/>
              <w:lang w:val="en-US"/>
            </w:rPr>
            <w:fldChar w:fldCharType="separate"/>
          </w:r>
          <w:r w:rsidRPr="008F228D">
            <w:rPr>
              <w:b/>
              <w:bCs/>
              <w:sz w:val="17"/>
              <w:szCs w:val="17"/>
              <w:lang w:val="en-US"/>
            </w:rPr>
            <w:t xml:space="preserve">11</w:t>
          </w:r>
          <w:r w:rsidRPr="008F228D">
            <w:rPr>
              <w:b/>
              <w:bCs/>
              <w:sz w:val="17"/>
              <w:szCs w:val="17"/>
              <w:lang w:val="en-US"/>
            </w:rPr>
            <w:fldChar w:fldCharType="end"/>
          </w:r>
        </w:p>
      </w:tc>
      <w:tc>
        <w:tcPr>
          <w:tcW w:w="2292" w:type="pct"/>
          <w:vMerge/>
          <w:shd w:val="clear" w:color="auto" w:fill="auto"/>
        </w:tcPr>
        <w:p w14:paraId="27A672DF" w14:textId="77777777" w:rsidR="00DA0C09" w:rsidRPr="008F228D" w:rsidRDefault="00DA0C09" w:rsidP="00DA0C09">
          <w:pPr>
            <w:pStyle w:val="Header"/>
            <w:rPr>
              <w:lang w:val="en-US"/>
            </w:rPr>
          </w:pPr>
        </w:p>
      </w:tc>
      <w:tc>
        <w:tcPr>
          <w:tcW w:w="1196" w:type="pct"/>
          <w:vMerge/>
          <w:shd w:val="clear" w:color="auto" w:fill="auto"/>
        </w:tcPr>
        <w:p w14:paraId="3791A70F" w14:textId="77777777" w:rsidR="00DA0C09" w:rsidRPr="008F228D" w:rsidRDefault="00DA0C09" w:rsidP="00DA0C09">
          <w:pPr>
            <w:pStyle w:val="Header"/>
            <w:rPr>
              <w:lang w:val="en-US"/>
            </w:rPr>
          </w:pPr>
        </w:p>
      </w:tc>
    </w:tr>
  </w:tbl>
  <w:p w14:paraId="6F58C368" w14:textId="00321B8B" w:rsidR="00DA0C09" w:rsidRPr="008F228D" w:rsidRDefault="00DA0C09" w:rsidP="00DA0C09">
    <w:pPr>
      <w:spacing w:line="203" w:lineRule="exact"/>
      <w:ind w:left="20"/>
      <w:jc w:val="center"/>
      <w:rPr>
        <w:i/>
        <w:sz w:val="18"/>
        <w:lang w:val="en-US"/>
      </w:rPr>
    </w:pPr>
    <w:r w:rsidRPr="008F228D">
      <w:rPr>
        <w:i/>
        <w:sz w:val="18"/>
        <w:lang w:val="en-US"/>
      </w:rPr>
      <w:t xml:space="preserve">Effective Date: </w:t>
    </w:r>
    <w:r w:rsidR="00E6619B" w:rsidRPr="008F228D">
      <w:rPr>
        <w:i/>
        <w:sz w:val="18"/>
        <w:lang w:val="en-US"/>
      </w:rPr>
      <w:t xml:space="preserve">24-03-2023</w:t>
    </w:r>
  </w:p>
  <w:p w14:paraId="69298929" w14:textId="77777777" w:rsidR="00020EFE" w:rsidRPr="008F228D"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216C4"/>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34FB"/>
    <w:rsid w:val="002251E8"/>
    <w:rsid w:val="0023360D"/>
    <w:rsid w:val="002345F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94DC9"/>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26B5"/>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A77F9"/>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8F228D"/>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0959"/>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4D1D"/>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1D"/>
    <w:pPr>
      <w:spacing w:after="120" w:line="240" w:lineRule="auto"/>
      <w:jc w:val="both"/>
    </w:pPr>
  </w:style>
  <w:style w:type="paragraph" w:styleId="Heading1">
    <w:name w:val="heading 1"/>
    <w:basedOn w:val="Normal"/>
    <w:next w:val="Normal"/>
    <w:link w:val="Heading1Char"/>
    <w:autoRedefine/>
    <w:uiPriority w:val="9"/>
    <w:qFormat/>
    <w:rsid w:val="00EF4D1D"/>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F4D1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F4D1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D1D"/>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F4D1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F4D1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C8A0447-A69A-4C26-A459-C042354F6450}">
  <ds:schemaRefs>
    <ds:schemaRef ds:uri="f14059bf-c0e1-41fa-941f-d27bdc89eeda"/>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13369</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91</cp:revision>
  <cp:lastPrinted>2021-02-25T11:29:00Z</cp:lastPrinted>
  <dcterms:created xsi:type="dcterms:W3CDTF">2022-06-13T07:18:00Z</dcterms:created>
  <dcterms:modified xsi:type="dcterms:W3CDTF">2023-03-23T12:17:00Z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