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&lt;</w:t>
      </w:r>
      <w:proofErr w:type="spellStart"/>
      <w:r w:rsidR="00103EFA" w:rsidRPr="003B5A7E">
        <w:rPr>
          <w:highlight w:val="yellow"/>
        </w:rPr>
        <w:t>CompSystemsManager</w:t>
      </w:r>
      <w:proofErr w:type="spellEnd"/>
      <w:r w:rsidR="00103EFA" w:rsidRPr="003B5A7E">
        <w:rPr>
          <w:highlight w:val="yellow"/>
        </w:rPr>
        <w:t>&gt;</w:t>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&lt;</w:t>
            </w:r>
            <w:proofErr w:type="spellStart"/>
            <w:r w:rsidRPr="00333AD2">
              <w:rPr>
                <w:highlight w:val="yellow"/>
              </w:rPr>
              <w:t>QualityOrganizationHead</w:t>
            </w:r>
            <w:proofErr w:type="spellEnd"/>
            <w:r w:rsidRPr="00333AD2">
              <w:rPr>
                <w:highlight w:val="yellow"/>
              </w:rPr>
              <w:t>&gt;</w:t>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&lt;</w:t>
            </w:r>
            <w:proofErr w:type="spellStart"/>
            <w:r w:rsidRPr="00333AD2">
              <w:rPr>
                <w:highlight w:val="yellow"/>
              </w:rPr>
              <w:t>RegulatoryAffairs_Head</w:t>
            </w:r>
            <w:proofErr w:type="spellEnd"/>
            <w:r w:rsidRPr="00333AD2">
              <w:rPr>
                <w:highlight w:val="yellow"/>
              </w:rPr>
              <w:t>&gt;</w:t>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&lt;</w:t>
            </w:r>
            <w:proofErr w:type="spellStart"/>
            <w:r w:rsidRPr="00333AD2">
              <w:rPr>
                <w:highlight w:val="yellow"/>
              </w:rPr>
              <w:t>Manufacturing_Head</w:t>
            </w:r>
            <w:proofErr w:type="spellEnd"/>
            <w:r w:rsidRPr="00333AD2">
              <w:rPr>
                <w:highlight w:val="yellow"/>
              </w:rPr>
              <w:t>&gt;</w:t>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&lt;</w:t>
            </w:r>
            <w:proofErr w:type="spellStart"/>
            <w:r w:rsidRPr="00333AD2">
              <w:rPr>
                <w:highlight w:val="yellow"/>
              </w:rPr>
              <w:t>QC_Head</w:t>
            </w:r>
            <w:proofErr w:type="spellEnd"/>
            <w:r w:rsidRPr="00333AD2">
              <w:rPr>
                <w:highlight w:val="yellow"/>
              </w:rPr>
              <w:t>&gt;</w:t>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&lt;</w:t>
            </w:r>
            <w:proofErr w:type="spellStart"/>
            <w:r w:rsidRPr="00333AD2">
              <w:rPr>
                <w:highlight w:val="yellow"/>
              </w:rPr>
              <w:t>CompSystemsManager</w:t>
            </w:r>
            <w:proofErr w:type="spellEnd"/>
            <w:r w:rsidRPr="00333AD2">
              <w:rPr>
                <w:highlight w:val="yellow"/>
              </w:rPr>
              <w:t>&gt;</w:t>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&lt;</w:t>
            </w:r>
            <w:proofErr w:type="spellStart"/>
            <w:r w:rsidRPr="00B041CE">
              <w:rPr>
                <w:b/>
                <w:highlight w:val="yellow"/>
              </w:rPr>
              <w:t>CompanyName</w:t>
            </w:r>
            <w:proofErr w:type="spellEnd"/>
            <w:r w:rsidRPr="00B041CE">
              <w:rPr>
                <w:b/>
                <w:highlight w:val="yellow"/>
              </w:rPr>
              <w:t>&gt;</w:t>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&lt;</w:t>
      </w:r>
      <w:proofErr w:type="spellStart"/>
      <w:r w:rsidR="006102F8" w:rsidRPr="006102F8">
        <w:rPr>
          <w:b/>
          <w:bCs/>
          <w:highlight w:val="yellow"/>
          <w:lang w:val="en-US"/>
        </w:rPr>
        <w:t>ChangeManagementCode</w:t>
      </w:r>
      <w:proofErr w:type="spellEnd"/>
      <w:r w:rsidR="006102F8" w:rsidRPr="006102F8">
        <w:rPr>
          <w:b/>
          <w:bCs/>
          <w:highlight w:val="yellow"/>
          <w:lang w:val="en-US"/>
        </w:rPr>
        <w:t>&gt; &lt;</w:t>
      </w:r>
      <w:proofErr w:type="spellStart"/>
      <w:r w:rsidR="006102F8" w:rsidRPr="006102F8">
        <w:rPr>
          <w:b/>
          <w:bCs/>
          <w:highlight w:val="yellow"/>
          <w:lang w:val="en-US"/>
        </w:rPr>
        <w:t>ChangeManagementTitle</w:t>
      </w:r>
      <w:proofErr w:type="spellEnd"/>
      <w:r w:rsidR="006102F8" w:rsidRPr="006102F8">
        <w:rPr>
          <w:b/>
          <w:bCs/>
          <w:highlight w:val="yellow"/>
          <w:lang w:val="en-US"/>
        </w:rPr>
        <w:t>&gt;.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&lt;</w:t>
      </w:r>
      <w:proofErr w:type="spellStart"/>
      <w:r w:rsidR="00D87478" w:rsidRPr="00D87478">
        <w:rPr>
          <w:highlight w:val="yellow"/>
          <w:lang w:val="en-US"/>
        </w:rPr>
        <w:t>QualityOrganizationHead</w:t>
      </w:r>
      <w:proofErr w:type="spellEnd"/>
      <w:r w:rsidR="00D87478" w:rsidRPr="00D87478">
        <w:rPr>
          <w:highlight w:val="yellow"/>
          <w:lang w:val="en-US"/>
        </w:rPr>
        <w:t>&gt;</w:t>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&lt;</w:t>
      </w:r>
      <w:proofErr w:type="spellStart"/>
      <w:r w:rsidR="00DF706D" w:rsidRPr="00365653">
        <w:rPr>
          <w:b/>
          <w:bCs/>
          <w:highlight w:val="yellow"/>
          <w:lang w:val="en-US"/>
        </w:rPr>
        <w:t>QRM_Code</w:t>
      </w:r>
      <w:proofErr w:type="spellEnd"/>
      <w:r w:rsidR="00DF706D" w:rsidRPr="00365653">
        <w:rPr>
          <w:b/>
          <w:bCs/>
          <w:highlight w:val="yellow"/>
          <w:lang w:val="en-US"/>
        </w:rPr>
        <w:t>&gt; &lt;</w:t>
      </w:r>
      <w:proofErr w:type="spellStart"/>
      <w:r w:rsidR="00DF706D" w:rsidRPr="00365653">
        <w:rPr>
          <w:b/>
          <w:bCs/>
          <w:highlight w:val="yellow"/>
          <w:lang w:val="en-US"/>
        </w:rPr>
        <w:t>QRM_Title</w:t>
      </w:r>
      <w:proofErr w:type="spellEnd"/>
      <w:r w:rsidR="00DF706D" w:rsidRPr="00365653">
        <w:rPr>
          <w:b/>
          <w:bCs/>
          <w:highlight w:val="yellow"/>
          <w:lang w:val="en-US"/>
        </w:rPr>
        <w:t>&gt;</w:t>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&lt;</w:t>
      </w:r>
      <w:proofErr w:type="spellStart"/>
      <w:r w:rsidRPr="00463E2B">
        <w:rPr>
          <w:b/>
          <w:bCs/>
          <w:highlight w:val="yellow"/>
          <w:lang w:val="en-US"/>
        </w:rPr>
        <w:t>GDCPCode</w:t>
      </w:r>
      <w:proofErr w:type="spellEnd"/>
      <w:r w:rsidRPr="00463E2B">
        <w:rPr>
          <w:b/>
          <w:bCs/>
          <w:highlight w:val="yellow"/>
          <w:lang w:val="en-US"/>
        </w:rPr>
        <w:t>&gt;</w:t>
      </w:r>
      <w:r w:rsidR="00463E2B" w:rsidRPr="00463E2B">
        <w:rPr>
          <w:b/>
          <w:bCs/>
          <w:highlight w:val="yellow"/>
          <w:lang w:val="en-US"/>
        </w:rPr>
        <w:t xml:space="preserve"> &lt;</w:t>
      </w:r>
      <w:proofErr w:type="spellStart"/>
      <w:r w:rsidR="00463E2B" w:rsidRPr="00463E2B">
        <w:rPr>
          <w:b/>
          <w:bCs/>
          <w:highlight w:val="yellow"/>
          <w:lang w:val="en-US"/>
        </w:rPr>
        <w:t>GDCPTitle</w:t>
      </w:r>
      <w:proofErr w:type="spellEnd"/>
      <w:r w:rsidR="00463E2B" w:rsidRPr="00463E2B">
        <w:rPr>
          <w:b/>
          <w:bCs/>
          <w:highlight w:val="yellow"/>
          <w:lang w:val="en-US"/>
        </w:rPr>
        <w:t>&gt;</w:t>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&lt;</w:t>
      </w:r>
      <w:proofErr w:type="spellStart"/>
      <w:r w:rsidRPr="0093474B">
        <w:rPr>
          <w:b/>
          <w:bCs/>
          <w:highlight w:val="yellow"/>
          <w:lang w:val="en-US"/>
        </w:rPr>
        <w:t>TrainingCode</w:t>
      </w:r>
      <w:proofErr w:type="spellEnd"/>
      <w:r w:rsidRPr="0093474B">
        <w:rPr>
          <w:b/>
          <w:bCs/>
          <w:highlight w:val="yellow"/>
          <w:lang w:val="en-US"/>
        </w:rPr>
        <w:t xml:space="preserve">&gt; </w:t>
      </w:r>
      <w:r w:rsidR="0093474B" w:rsidRPr="0093474B">
        <w:rPr>
          <w:b/>
          <w:bCs/>
          <w:highlight w:val="yellow"/>
          <w:lang w:val="en-US"/>
        </w:rPr>
        <w:t>&lt;</w:t>
      </w:r>
      <w:proofErr w:type="spellStart"/>
      <w:r w:rsidR="0093474B" w:rsidRPr="0093474B">
        <w:rPr>
          <w:b/>
          <w:bCs/>
          <w:highlight w:val="yellow"/>
          <w:lang w:val="en-US"/>
        </w:rPr>
        <w:t>TrainingTitle</w:t>
      </w:r>
      <w:proofErr w:type="spellEnd"/>
      <w:r w:rsidR="0093474B" w:rsidRPr="0093474B">
        <w:rPr>
          <w:b/>
          <w:bCs/>
          <w:highlight w:val="yellow"/>
          <w:lang w:val="en-US"/>
        </w:rPr>
        <w:t>&gt;</w:t>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&lt;</w:t>
      </w:r>
      <w:proofErr w:type="spellStart"/>
      <w:r w:rsidR="00BE1542" w:rsidRPr="00BE1542">
        <w:rPr>
          <w:b/>
          <w:bCs/>
          <w:highlight w:val="yellow"/>
          <w:lang w:val="en-US"/>
        </w:rPr>
        <w:t>QualityManualCode</w:t>
      </w:r>
      <w:proofErr w:type="spellEnd"/>
      <w:r w:rsidR="00BE1542" w:rsidRPr="00BE1542">
        <w:rPr>
          <w:b/>
          <w:bCs/>
          <w:highlight w:val="yellow"/>
          <w:lang w:val="en-US"/>
        </w:rPr>
        <w:t>&gt; &lt;</w:t>
      </w:r>
      <w:proofErr w:type="spellStart"/>
      <w:r w:rsidR="00BE1542" w:rsidRPr="00BE1542">
        <w:rPr>
          <w:b/>
          <w:bCs/>
          <w:highlight w:val="yellow"/>
          <w:lang w:val="en-US"/>
        </w:rPr>
        <w:t>QualityManualTitle</w:t>
      </w:r>
      <w:proofErr w:type="spellEnd"/>
      <w:r w:rsidR="00BE1542" w:rsidRPr="00BE1542">
        <w:rPr>
          <w:b/>
          <w:bCs/>
          <w:highlight w:val="yellow"/>
          <w:lang w:val="en-US"/>
        </w:rPr>
        <w:t>&gt;</w:t>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&lt;</w:t>
      </w:r>
      <w:proofErr w:type="spellStart"/>
      <w:r w:rsidRPr="00365653">
        <w:rPr>
          <w:b/>
          <w:bCs/>
          <w:highlight w:val="yellow"/>
          <w:lang w:val="en-US"/>
        </w:rPr>
        <w:t>QRM_Code</w:t>
      </w:r>
      <w:proofErr w:type="spellEnd"/>
      <w:r w:rsidRPr="00365653">
        <w:rPr>
          <w:b/>
          <w:bCs/>
          <w:highlight w:val="yellow"/>
          <w:lang w:val="en-US"/>
        </w:rPr>
        <w:t>&gt; &lt;</w:t>
      </w:r>
      <w:proofErr w:type="spellStart"/>
      <w:r w:rsidRPr="00365653">
        <w:rPr>
          <w:b/>
          <w:bCs/>
          <w:highlight w:val="yellow"/>
          <w:lang w:val="en-US"/>
        </w:rPr>
        <w:t>QRM_Title</w:t>
      </w:r>
      <w:proofErr w:type="spellEnd"/>
      <w:r w:rsidRPr="00365653">
        <w:rPr>
          <w:b/>
          <w:bCs/>
          <w:highlight w:val="yellow"/>
          <w:lang w:val="en-US"/>
        </w:rPr>
        <w:t>&gt;</w:t>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&lt;</w:t>
      </w:r>
      <w:proofErr w:type="spellStart"/>
      <w:r w:rsidR="00EA662A" w:rsidRPr="00EA662A">
        <w:rPr>
          <w:b/>
          <w:bCs/>
          <w:highlight w:val="yellow"/>
        </w:rPr>
        <w:t>DevMng_Code</w:t>
      </w:r>
      <w:proofErr w:type="spellEnd"/>
      <w:r w:rsidR="00EA662A" w:rsidRPr="00EA662A">
        <w:rPr>
          <w:b/>
          <w:bCs/>
          <w:highlight w:val="yellow"/>
        </w:rPr>
        <w:t>&gt; &lt;</w:t>
      </w:r>
      <w:proofErr w:type="spellStart"/>
      <w:r w:rsidR="00EA662A" w:rsidRPr="00EA662A">
        <w:rPr>
          <w:b/>
          <w:bCs/>
          <w:highlight w:val="yellow"/>
        </w:rPr>
        <w:t>DevMng_Title</w:t>
      </w:r>
      <w:proofErr w:type="spellEnd"/>
      <w:r w:rsidR="00EA662A" w:rsidRPr="00EA662A">
        <w:rPr>
          <w:b/>
          <w:bCs/>
          <w:highlight w:val="yellow"/>
        </w:rPr>
        <w:t>&gt;</w:t>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&lt;</w:t>
      </w:r>
      <w:proofErr w:type="spellStart"/>
      <w:r w:rsidR="00102EFF" w:rsidRPr="006102F8">
        <w:rPr>
          <w:b/>
          <w:bCs/>
          <w:highlight w:val="yellow"/>
          <w:lang w:val="en-US"/>
        </w:rPr>
        <w:t>ChangeManagementCode</w:t>
      </w:r>
      <w:proofErr w:type="spellEnd"/>
      <w:r w:rsidR="00102EFF" w:rsidRPr="006102F8">
        <w:rPr>
          <w:b/>
          <w:bCs/>
          <w:highlight w:val="yellow"/>
          <w:lang w:val="en-US"/>
        </w:rPr>
        <w:t>&gt; &lt;</w:t>
      </w:r>
      <w:proofErr w:type="spellStart"/>
      <w:r w:rsidR="00102EFF" w:rsidRPr="006102F8">
        <w:rPr>
          <w:b/>
          <w:bCs/>
          <w:highlight w:val="yellow"/>
          <w:lang w:val="en-US"/>
        </w:rPr>
        <w:t>ChangeManagementTitle</w:t>
      </w:r>
      <w:proofErr w:type="spellEnd"/>
      <w:r w:rsidR="00102EFF" w:rsidRPr="006102F8">
        <w:rPr>
          <w:b/>
          <w:bCs/>
          <w:highlight w:val="yellow"/>
          <w:lang w:val="en-US"/>
        </w:rPr>
        <w:t>&gt;</w:t>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&lt;</w:t>
      </w:r>
      <w:proofErr w:type="spellStart"/>
      <w:r w:rsidR="007F0624" w:rsidRPr="006102F8">
        <w:rPr>
          <w:b/>
          <w:bCs/>
          <w:highlight w:val="yellow"/>
          <w:lang w:val="en-US"/>
        </w:rPr>
        <w:t>ChangeManagementCode</w:t>
      </w:r>
      <w:proofErr w:type="spellEnd"/>
      <w:r w:rsidR="007F0624" w:rsidRPr="006102F8">
        <w:rPr>
          <w:b/>
          <w:bCs/>
          <w:highlight w:val="yellow"/>
          <w:lang w:val="en-US"/>
        </w:rPr>
        <w:t>&gt; &lt;</w:t>
      </w:r>
      <w:proofErr w:type="spellStart"/>
      <w:r w:rsidR="007F0624" w:rsidRPr="006102F8">
        <w:rPr>
          <w:b/>
          <w:bCs/>
          <w:highlight w:val="yellow"/>
          <w:lang w:val="en-US"/>
        </w:rPr>
        <w:t>ChangeManagementTitle</w:t>
      </w:r>
      <w:proofErr w:type="spellEnd"/>
      <w:r w:rsidR="007F0624" w:rsidRPr="006102F8">
        <w:rPr>
          <w:b/>
          <w:bCs/>
          <w:highlight w:val="yellow"/>
          <w:lang w:val="en-US"/>
        </w:rPr>
        <w:t>&gt;</w:t>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&lt;</w:t>
      </w:r>
      <w:proofErr w:type="spellStart"/>
      <w:r w:rsidRPr="00F64DB1">
        <w:rPr>
          <w:highlight w:val="yellow"/>
        </w:rPr>
        <w:t>QualityManualCode</w:t>
      </w:r>
      <w:proofErr w:type="spellEnd"/>
      <w:r w:rsidRPr="00F64DB1">
        <w:rPr>
          <w:highlight w:val="yellow"/>
        </w:rPr>
        <w:t>&gt;</w:t>
      </w:r>
      <w:r w:rsidR="00F64DB1" w:rsidRPr="00F64DB1">
        <w:rPr>
          <w:highlight w:val="yellow"/>
        </w:rPr>
        <w:tab/>
      </w:r>
      <w:r w:rsidR="00F64DB1" w:rsidRPr="00F64DB1">
        <w:rPr>
          <w:highlight w:val="yellow"/>
        </w:rPr>
        <w:tab/>
      </w:r>
      <w:r w:rsidRPr="00F64DB1">
        <w:rPr>
          <w:highlight w:val="yellow"/>
        </w:rPr>
        <w:t>&lt;</w:t>
      </w:r>
      <w:proofErr w:type="spellStart"/>
      <w:r w:rsidRPr="00F64DB1">
        <w:rPr>
          <w:highlight w:val="yellow"/>
        </w:rPr>
        <w:t>QualityManualTitle</w:t>
      </w:r>
      <w:proofErr w:type="spellEnd"/>
      <w:r w:rsidRPr="00F64DB1">
        <w:rPr>
          <w:highlight w:val="yellow"/>
        </w:rPr>
        <w:t>&gt;</w:t>
      </w:r>
    </w:p>
    <w:p w14:paraId="1CE10C55" w14:textId="4BE36493" w:rsidR="0068129B" w:rsidRPr="00765373" w:rsidRDefault="0068129B" w:rsidP="00040E52">
      <w:pPr>
        <w:pStyle w:val="BodyText"/>
        <w:rPr>
          <w:highlight w:val="yellow"/>
        </w:rPr>
      </w:pPr>
      <w:r w:rsidRPr="000D309A">
        <w:rPr>
          <w:highlight w:val="yellow"/>
        </w:rPr>
        <w:t>&lt;</w:t>
      </w:r>
      <w:proofErr w:type="spellStart"/>
      <w:r w:rsidRPr="0076537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DocMngmtTitle</w:t>
      </w:r>
      <w:proofErr w:type="spellEnd"/>
      <w:r w:rsidRPr="002D13ED">
        <w:rPr>
          <w:highlight w:val="yellow"/>
        </w:rPr>
        <w:t>&gt;</w:t>
      </w:r>
    </w:p>
    <w:p w14:paraId="00A2D7F9" w14:textId="77777777" w:rsidR="0068129B" w:rsidRPr="00765373" w:rsidRDefault="0068129B" w:rsidP="00040E52">
      <w:pPr>
        <w:pStyle w:val="BodyText"/>
        <w:rPr>
          <w:highlight w:val="yellow"/>
        </w:rPr>
      </w:pPr>
      <w:r w:rsidRPr="002D13ED">
        <w:rPr>
          <w:highlight w:val="yellow"/>
        </w:rPr>
        <w:t>&lt;</w:t>
      </w:r>
      <w:proofErr w:type="spellStart"/>
      <w:r w:rsidRPr="0076537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GDCPTitle</w:t>
      </w:r>
      <w:proofErr w:type="spellEnd"/>
      <w:r w:rsidRPr="002D13ED">
        <w:rPr>
          <w:highlight w:val="yellow"/>
        </w:rPr>
        <w:t>&gt;</w:t>
      </w:r>
    </w:p>
    <w:p w14:paraId="3B37EC4E"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ChangeManagementTitle</w:t>
      </w:r>
      <w:proofErr w:type="spellEnd"/>
      <w:r w:rsidRPr="002D13ED">
        <w:rPr>
          <w:highlight w:val="yellow"/>
        </w:rPr>
        <w:t>&gt;</w:t>
      </w:r>
    </w:p>
    <w:p w14:paraId="6B714D56"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DevMng_Title</w:t>
      </w:r>
      <w:proofErr w:type="spellEnd"/>
      <w:r w:rsidRPr="002D13ED">
        <w:rPr>
          <w:highlight w:val="yellow"/>
        </w:rPr>
        <w:t>&gt;</w:t>
      </w:r>
    </w:p>
    <w:p w14:paraId="74B0DDA4"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CAPA_Title</w:t>
      </w:r>
      <w:proofErr w:type="spellEnd"/>
      <w:r w:rsidRPr="002D13ED">
        <w:rPr>
          <w:highlight w:val="yellow"/>
        </w:rPr>
        <w:t>&gt;</w:t>
      </w:r>
    </w:p>
    <w:p w14:paraId="1EE94A95" w14:textId="77777777" w:rsidR="0068129B" w:rsidRPr="002D13ED" w:rsidRDefault="0068129B" w:rsidP="00040E52">
      <w:pPr>
        <w:pStyle w:val="BodyText"/>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76DEE6D4"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TrainingTitle</w:t>
      </w:r>
      <w:proofErr w:type="spellEnd"/>
      <w:r w:rsidRPr="002D13ED">
        <w:rPr>
          <w:highlight w:val="yellow"/>
        </w:rPr>
        <w:t>&gt;</w:t>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&lt;</w:t>
          </w:r>
          <w:proofErr w:type="spellStart"/>
          <w:r w:rsidRPr="00B70644">
            <w:rPr>
              <w:sz w:val="17"/>
              <w:szCs w:val="17"/>
            </w:rPr>
            <w:t>CompSystemsCode</w:t>
          </w:r>
          <w:proofErr w:type="spellEnd"/>
          <w:r w:rsidRPr="00B70644">
            <w:rPr>
              <w:sz w:val="17"/>
              <w:szCs w:val="17"/>
            </w:rPr>
            <w:t>&gt;</w:t>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t>&lt;</w:t>
          </w:r>
          <w:proofErr w:type="spellStart"/>
          <w:r w:rsidRPr="001C44FC">
            <w:t>CompanyLogo</w:t>
          </w:r>
          <w:proofErr w:type="spellEnd"/>
          <w:r w:rsidRPr="001C44FC">
            <w:t>&gt;</w:t>
          </w:r>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&lt;</w:t>
          </w:r>
          <w:proofErr w:type="spellStart"/>
          <w:r w:rsidRPr="00E9725C">
            <w:rPr>
              <w:sz w:val="24"/>
              <w:szCs w:val="24"/>
            </w:rPr>
            <w:t>CompSystemsTitle</w:t>
          </w:r>
          <w:proofErr w:type="spellEnd"/>
          <w:r w:rsidRPr="00E9725C">
            <w:rPr>
              <w:sz w:val="24"/>
              <w:szCs w:val="24"/>
            </w:rPr>
            <w:t>&gt;</w:t>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