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&lt;</w:t>
      </w:r>
      <w:proofErr w:type="spellStart"/>
      <w:r>
        <w:rPr>
          <w:rStyle w:val="spellingerror"/>
          <w:rFonts w:ascii="Calibri" w:hAnsi="Calibri" w:cs="Calibri"/>
          <w:color w:val="000000"/>
          <w:shd w:val="clear" w:color="auto" w:fill="FFFF00"/>
          <w:lang w:val="en-US"/>
        </w:rPr>
        <w:t>CompanyName</w:t>
      </w:r>
      <w:proofErr w:type="spellEnd"/>
      <w:r>
        <w:rPr>
          <w:rStyle w:val="normaltextrun"/>
          <w:rFonts w:ascii="Calibri" w:hAnsi="Calibri" w:cs="Calibri"/>
          <w:color w:val="000000"/>
          <w:shd w:val="clear" w:color="auto" w:fill="FFFF00"/>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&lt;</w:t>
      </w:r>
      <w:proofErr w:type="spellStart"/>
      <w:r w:rsidR="00684831">
        <w:rPr>
          <w:rStyle w:val="spellingerror"/>
          <w:rFonts w:ascii="Calibri" w:hAnsi="Calibri" w:cs="Calibri"/>
          <w:color w:val="000000"/>
          <w:shd w:val="clear" w:color="auto" w:fill="FFFF00"/>
          <w:lang w:val="en-US"/>
        </w:rPr>
        <w:t>CompanyName</w:t>
      </w:r>
      <w:proofErr w:type="spellEnd"/>
      <w:r w:rsidR="00684831">
        <w:rPr>
          <w:rStyle w:val="normaltextrun"/>
          <w:rFonts w:ascii="Calibri" w:hAnsi="Calibri" w:cs="Calibri"/>
          <w:color w:val="000000"/>
          <w:shd w:val="clear" w:color="auto" w:fill="FFFF00"/>
          <w:lang w:val="en-US"/>
        </w:rPr>
        <w:t>&gt;</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&lt;</w:t>
      </w:r>
      <w:proofErr w:type="spellStart"/>
      <w:r w:rsidR="002053E7" w:rsidRPr="002053E7">
        <w:rPr>
          <w:highlight w:val="yellow"/>
          <w:lang w:val="en-US"/>
        </w:rPr>
        <w:t>QualityOrganizationHead</w:t>
      </w:r>
      <w:proofErr w:type="spellEnd"/>
      <w:r w:rsidR="002053E7" w:rsidRPr="002053E7">
        <w:rPr>
          <w:highlight w:val="yellow"/>
          <w:lang w:val="en-US"/>
        </w:rPr>
        <w:t>&gt;</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&lt;</w:t>
            </w:r>
            <w:proofErr w:type="spellStart"/>
            <w:r w:rsidR="00EE3620" w:rsidRPr="00EE3620">
              <w:rPr>
                <w:highlight w:val="yellow"/>
              </w:rPr>
              <w:t>Material_URS</w:t>
            </w:r>
            <w:proofErr w:type="spellEnd"/>
            <w:r w:rsidR="00EE3620" w:rsidRPr="00EE3620">
              <w:rPr>
                <w:highlight w:val="yellow"/>
              </w:rPr>
              <w:t>&gt;</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&lt;</w:t>
            </w:r>
            <w:proofErr w:type="spellStart"/>
            <w:r w:rsidRPr="00E92927">
              <w:rPr>
                <w:highlight w:val="yellow"/>
              </w:rPr>
              <w:t>RegulatoryAffairs_Head</w:t>
            </w:r>
            <w:proofErr w:type="spellEnd"/>
            <w:r w:rsidRPr="00E92927">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&lt;</w:t>
            </w:r>
            <w:proofErr w:type="spellStart"/>
            <w:r w:rsidRPr="00C916D7">
              <w:rPr>
                <w:highlight w:val="yellow"/>
              </w:rPr>
              <w:t>QC_Head</w:t>
            </w:r>
            <w:proofErr w:type="spellEnd"/>
            <w:r w:rsidRPr="00C916D7">
              <w:rPr>
                <w:highlight w:val="yellow"/>
              </w:rPr>
              <w:t>&gt;</w:t>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&lt;</w:t>
            </w:r>
            <w:proofErr w:type="spellStart"/>
            <w:r w:rsidR="00AF0A5B" w:rsidRPr="007E6DBF">
              <w:rPr>
                <w:b/>
                <w:bCs/>
                <w:highlight w:val="yellow"/>
              </w:rPr>
              <w:t>Material</w:t>
            </w:r>
            <w:r w:rsidR="00AF0A5B">
              <w:rPr>
                <w:b/>
                <w:bCs/>
                <w:highlight w:val="yellow"/>
              </w:rPr>
              <w:t>_</w:t>
            </w:r>
            <w:r w:rsidR="00AF0A5B" w:rsidRPr="007E6DBF">
              <w:rPr>
                <w:b/>
                <w:bCs/>
                <w:highlight w:val="yellow"/>
              </w:rPr>
              <w:t>List</w:t>
            </w:r>
            <w:proofErr w:type="spellEnd"/>
            <w:r w:rsidR="00AF0A5B" w:rsidRPr="007E6DBF">
              <w:rPr>
                <w:b/>
                <w:bCs/>
                <w:highlight w:val="yellow"/>
              </w:rPr>
              <w:t>&gt;</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&lt;</w:t>
            </w:r>
            <w:proofErr w:type="spellStart"/>
            <w:r w:rsidR="00D55226" w:rsidRPr="00D55226">
              <w:rPr>
                <w:b/>
                <w:highlight w:val="yellow"/>
              </w:rPr>
              <w:t>CompanyName</w:t>
            </w:r>
            <w:proofErr w:type="spellEnd"/>
            <w:r w:rsidR="00D55226" w:rsidRPr="00D55226">
              <w:rPr>
                <w:b/>
                <w:highlight w:val="yellow"/>
              </w:rPr>
              <w:t>&gt;</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&lt;</w:t>
            </w:r>
            <w:proofErr w:type="spellStart"/>
            <w:r w:rsidRPr="005D106B">
              <w:rPr>
                <w:highlight w:val="yellow"/>
              </w:rPr>
              <w:t>Material_List</w:t>
            </w:r>
            <w:proofErr w:type="spellEnd"/>
            <w:r w:rsidRPr="005D106B">
              <w:rPr>
                <w:highlight w:val="yellow"/>
              </w:rPr>
              <w:t>&gt;</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&lt;</w:t>
      </w:r>
      <w:proofErr w:type="spellStart"/>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proofErr w:type="spellEnd"/>
      <w:r w:rsidR="00AA2BCE" w:rsidRPr="007E6DBF">
        <w:rPr>
          <w:b/>
          <w:bCs/>
          <w:highlight w:val="yellow"/>
          <w:lang w:val="en-US"/>
        </w:rPr>
        <w:t>&gt;</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&lt;</w:t>
      </w:r>
      <w:proofErr w:type="spellStart"/>
      <w:r w:rsidR="00E80C87" w:rsidRPr="00AC6D06">
        <w:rPr>
          <w:b/>
          <w:bCs/>
          <w:highlight w:val="yellow"/>
          <w:lang w:val="en-US"/>
        </w:rPr>
        <w:t>ChangeManagementCode</w:t>
      </w:r>
      <w:proofErr w:type="spellEnd"/>
      <w:r w:rsidR="00E80C87" w:rsidRPr="00AC6D06">
        <w:rPr>
          <w:b/>
          <w:bCs/>
          <w:highlight w:val="yellow"/>
          <w:lang w:val="en-US"/>
        </w:rPr>
        <w:t>&gt; &lt;</w:t>
      </w:r>
      <w:proofErr w:type="spellStart"/>
      <w:r w:rsidR="00E80C87" w:rsidRPr="00AC6D06">
        <w:rPr>
          <w:b/>
          <w:bCs/>
          <w:highlight w:val="yellow"/>
          <w:lang w:val="en-US"/>
        </w:rPr>
        <w:t>ChangeManagementTitle</w:t>
      </w:r>
      <w:proofErr w:type="spellEnd"/>
      <w:r w:rsidR="00E80C87" w:rsidRPr="00AC6D06">
        <w:rPr>
          <w:b/>
          <w:bCs/>
          <w:highlight w:val="yellow"/>
          <w:lang w:val="en-US"/>
        </w:rPr>
        <w:t>&gt;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&lt;</w:t>
      </w:r>
      <w:proofErr w:type="spellStart"/>
      <w:r w:rsidR="00A828DE" w:rsidRPr="00AC6D06">
        <w:rPr>
          <w:b/>
          <w:bCs/>
          <w:highlight w:val="yellow"/>
          <w:lang w:val="en-US"/>
        </w:rPr>
        <w:t>ChangeManagementCode</w:t>
      </w:r>
      <w:proofErr w:type="spellEnd"/>
      <w:r w:rsidR="00A828DE" w:rsidRPr="00AC6D06">
        <w:rPr>
          <w:b/>
          <w:bCs/>
          <w:highlight w:val="yellow"/>
          <w:lang w:val="en-US"/>
        </w:rPr>
        <w:t>&gt; &lt;</w:t>
      </w:r>
      <w:proofErr w:type="spellStart"/>
      <w:r w:rsidR="00A828DE" w:rsidRPr="00AC6D06">
        <w:rPr>
          <w:b/>
          <w:bCs/>
          <w:highlight w:val="yellow"/>
          <w:lang w:val="en-US"/>
        </w:rPr>
        <w:t>ChangeManagementTitle</w:t>
      </w:r>
      <w:proofErr w:type="spellEnd"/>
      <w:r w:rsidR="00A828DE" w:rsidRPr="00AC6D06">
        <w:rPr>
          <w:b/>
          <w:bCs/>
          <w:highlight w:val="yellow"/>
          <w:lang w:val="en-US"/>
        </w:rPr>
        <w:t>&gt;</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&lt;</w:t>
      </w:r>
      <w:proofErr w:type="spellStart"/>
      <w:r w:rsidR="000A3315" w:rsidRPr="00F30B00">
        <w:rPr>
          <w:b/>
          <w:bCs/>
          <w:highlight w:val="yellow"/>
          <w:lang w:val="en-US"/>
        </w:rPr>
        <w:t>Material_URS</w:t>
      </w:r>
      <w:proofErr w:type="spellEnd"/>
      <w:r w:rsidR="000A3315" w:rsidRPr="00F30B00">
        <w:rPr>
          <w:b/>
          <w:bCs/>
          <w:highlight w:val="yellow"/>
          <w:lang w:val="en-US"/>
        </w:rPr>
        <w:t>&gt;</w:t>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&lt;</w:t>
      </w:r>
      <w:proofErr w:type="spellStart"/>
      <w:r w:rsidR="001B370E" w:rsidRPr="001B370E">
        <w:rPr>
          <w:b/>
          <w:bCs/>
          <w:highlight w:val="yellow"/>
          <w:lang w:val="en-US"/>
        </w:rPr>
        <w:t>Material_Assessment_Docs</w:t>
      </w:r>
      <w:proofErr w:type="spellEnd"/>
      <w:r w:rsidR="001B370E" w:rsidRPr="001B370E">
        <w:rPr>
          <w:b/>
          <w:bCs/>
          <w:highlight w:val="yellow"/>
          <w:lang w:val="en-US"/>
        </w:rPr>
        <w:t>&gt;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&lt;</w:t>
      </w:r>
      <w:proofErr w:type="spellStart"/>
      <w:r w:rsidR="00241EA6" w:rsidRPr="00E37BFE">
        <w:rPr>
          <w:highlight w:val="yellow"/>
          <w:lang w:val="en-US"/>
        </w:rPr>
        <w:t>QC_Head</w:t>
      </w:r>
      <w:proofErr w:type="spellEnd"/>
      <w:r w:rsidR="00241EA6" w:rsidRPr="00E37BFE">
        <w:rPr>
          <w:highlight w:val="yellow"/>
          <w:lang w:val="en-US"/>
        </w:rPr>
        <w:t>&gt;</w:t>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&lt;</w:t>
      </w:r>
      <w:proofErr w:type="spellStart"/>
      <w:r w:rsidRPr="00BC791D">
        <w:rPr>
          <w:b/>
          <w:bCs/>
          <w:highlight w:val="yellow"/>
          <w:lang w:val="en-US"/>
        </w:rPr>
        <w:t>ChangeManagementCode</w:t>
      </w:r>
      <w:proofErr w:type="spellEnd"/>
      <w:r w:rsidRPr="00BC791D">
        <w:rPr>
          <w:b/>
          <w:bCs/>
          <w:highlight w:val="yellow"/>
          <w:lang w:val="en-US"/>
        </w:rPr>
        <w:t>&gt; &lt;</w:t>
      </w:r>
      <w:proofErr w:type="spellStart"/>
      <w:r w:rsidRPr="00BC791D">
        <w:rPr>
          <w:b/>
          <w:bCs/>
          <w:highlight w:val="yellow"/>
          <w:lang w:val="en-US"/>
        </w:rPr>
        <w:t>ChangeManagementTitle</w:t>
      </w:r>
      <w:proofErr w:type="spellEnd"/>
      <w:r w:rsidRPr="00BC791D">
        <w:rPr>
          <w:b/>
          <w:bCs/>
          <w:highlight w:val="yellow"/>
          <w:lang w:val="en-US"/>
        </w:rPr>
        <w:t>&gt;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&lt;</w:t>
      </w:r>
      <w:proofErr w:type="spellStart"/>
      <w:r w:rsidR="00BC791D" w:rsidRPr="00BC791D">
        <w:rPr>
          <w:b/>
          <w:bCs/>
          <w:highlight w:val="yellow"/>
          <w:lang w:val="en-US"/>
        </w:rPr>
        <w:t>SuppliersCode</w:t>
      </w:r>
      <w:proofErr w:type="spellEnd"/>
      <w:r w:rsidR="00BC791D" w:rsidRPr="00BC791D">
        <w:rPr>
          <w:b/>
          <w:bCs/>
          <w:highlight w:val="yellow"/>
          <w:lang w:val="en-US"/>
        </w:rPr>
        <w:t>&gt; &lt;</w:t>
      </w:r>
      <w:proofErr w:type="spellStart"/>
      <w:r w:rsidR="00BC791D" w:rsidRPr="00BC791D">
        <w:rPr>
          <w:b/>
          <w:bCs/>
          <w:highlight w:val="yellow"/>
          <w:lang w:val="en-US"/>
        </w:rPr>
        <w:t>SuppliersTitle</w:t>
      </w:r>
      <w:proofErr w:type="spellEnd"/>
      <w:r w:rsidR="00BC791D" w:rsidRPr="00BC791D">
        <w:rPr>
          <w:b/>
          <w:bCs/>
          <w:highlight w:val="yellow"/>
          <w:lang w:val="en-US"/>
        </w:rPr>
        <w:t>&gt;</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&lt;</w:t>
      </w:r>
      <w:proofErr w:type="spellStart"/>
      <w:r w:rsidR="00EB47C7" w:rsidRPr="00A43181">
        <w:rPr>
          <w:b/>
          <w:bCs/>
          <w:highlight w:val="yellow"/>
          <w:lang w:val="en-US"/>
        </w:rPr>
        <w:t>QRM_Code</w:t>
      </w:r>
      <w:proofErr w:type="spellEnd"/>
      <w:r w:rsidR="00EB47C7" w:rsidRPr="00A43181">
        <w:rPr>
          <w:b/>
          <w:bCs/>
          <w:highlight w:val="yellow"/>
          <w:lang w:val="en-US"/>
        </w:rPr>
        <w:t xml:space="preserve">&gt; </w:t>
      </w:r>
      <w:r w:rsidR="00A43181" w:rsidRPr="00A43181">
        <w:rPr>
          <w:b/>
          <w:bCs/>
          <w:highlight w:val="yellow"/>
          <w:lang w:val="en-US"/>
        </w:rPr>
        <w:t>&lt;</w:t>
      </w:r>
      <w:proofErr w:type="spellStart"/>
      <w:r w:rsidR="00A43181" w:rsidRPr="00A43181">
        <w:rPr>
          <w:b/>
          <w:bCs/>
          <w:highlight w:val="yellow"/>
          <w:lang w:val="en-US"/>
        </w:rPr>
        <w:t>QRM_Title</w:t>
      </w:r>
      <w:proofErr w:type="spellEnd"/>
      <w:r w:rsidR="00A43181" w:rsidRPr="00A43181">
        <w:rPr>
          <w:b/>
          <w:bCs/>
          <w:highlight w:val="yellow"/>
          <w:lang w:val="en-US"/>
        </w:rPr>
        <w:t>&gt;</w:t>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&lt;</w:t>
      </w:r>
      <w:proofErr w:type="spellStart"/>
      <w:r w:rsidR="00565C81" w:rsidRPr="00185F35">
        <w:rPr>
          <w:b/>
          <w:bCs/>
          <w:highlight w:val="yellow"/>
          <w:lang w:val="en-US"/>
        </w:rPr>
        <w:t>SupplierEvaluation</w:t>
      </w:r>
      <w:proofErr w:type="spellEnd"/>
      <w:r w:rsidR="00565C81" w:rsidRPr="00185F35">
        <w:rPr>
          <w:b/>
          <w:bCs/>
          <w:highlight w:val="yellow"/>
          <w:lang w:val="en-US"/>
        </w:rPr>
        <w:t xml:space="preserve">&gt;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&lt;</w:t>
      </w:r>
      <w:proofErr w:type="spellStart"/>
      <w:r w:rsidR="004C2077" w:rsidRPr="004C2077">
        <w:rPr>
          <w:highlight w:val="yellow"/>
          <w:lang w:val="en-US"/>
        </w:rPr>
        <w:t>QC_Head</w:t>
      </w:r>
      <w:proofErr w:type="spellEnd"/>
      <w:r w:rsidR="004C2077" w:rsidRPr="004C2077">
        <w:rPr>
          <w:highlight w:val="yellow"/>
          <w:lang w:val="en-US"/>
        </w:rPr>
        <w:t>&gt;</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&lt;</w:t>
      </w:r>
      <w:proofErr w:type="spellStart"/>
      <w:r w:rsidR="003B1C12" w:rsidRPr="00BC791D">
        <w:rPr>
          <w:b/>
          <w:bCs/>
          <w:highlight w:val="yellow"/>
          <w:lang w:val="en-US"/>
        </w:rPr>
        <w:t>ChangeManagementCode</w:t>
      </w:r>
      <w:proofErr w:type="spellEnd"/>
      <w:r w:rsidR="003B1C12" w:rsidRPr="00BC791D">
        <w:rPr>
          <w:b/>
          <w:bCs/>
          <w:highlight w:val="yellow"/>
          <w:lang w:val="en-US"/>
        </w:rPr>
        <w:t>&gt; &lt;</w:t>
      </w:r>
      <w:proofErr w:type="spellStart"/>
      <w:r w:rsidR="003B1C12" w:rsidRPr="00BC791D">
        <w:rPr>
          <w:b/>
          <w:bCs/>
          <w:highlight w:val="yellow"/>
          <w:lang w:val="en-US"/>
        </w:rPr>
        <w:t>ChangeManagementTitle</w:t>
      </w:r>
      <w:proofErr w:type="spellEnd"/>
      <w:r w:rsidR="003B1C12" w:rsidRPr="00BC791D">
        <w:rPr>
          <w:b/>
          <w:bCs/>
          <w:highlight w:val="yellow"/>
          <w:lang w:val="en-US"/>
        </w:rPr>
        <w:t>&gt;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&lt;</w:t>
      </w:r>
      <w:proofErr w:type="spellStart"/>
      <w:r w:rsidR="008769C1" w:rsidRPr="00A43181">
        <w:rPr>
          <w:b/>
          <w:bCs/>
          <w:highlight w:val="yellow"/>
          <w:lang w:val="en-US"/>
        </w:rPr>
        <w:t>QRM_Code</w:t>
      </w:r>
      <w:proofErr w:type="spellEnd"/>
      <w:r w:rsidR="008769C1" w:rsidRPr="00A43181">
        <w:rPr>
          <w:b/>
          <w:bCs/>
          <w:highlight w:val="yellow"/>
          <w:lang w:val="en-US"/>
        </w:rPr>
        <w:t>&gt; &lt;</w:t>
      </w:r>
      <w:proofErr w:type="spellStart"/>
      <w:r w:rsidR="008769C1" w:rsidRPr="00A43181">
        <w:rPr>
          <w:b/>
          <w:bCs/>
          <w:highlight w:val="yellow"/>
          <w:lang w:val="en-US"/>
        </w:rPr>
        <w:t>QRM_Title</w:t>
      </w:r>
      <w:proofErr w:type="spellEnd"/>
      <w:r w:rsidR="008769C1" w:rsidRPr="00A43181">
        <w:rPr>
          <w:b/>
          <w:bCs/>
          <w:highlight w:val="yellow"/>
          <w:lang w:val="en-US"/>
        </w:rPr>
        <w:t>&gt;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&lt;</w:t>
      </w:r>
      <w:proofErr w:type="spellStart"/>
      <w:r w:rsidR="0014096E" w:rsidRPr="004C2077">
        <w:rPr>
          <w:highlight w:val="yellow"/>
          <w:lang w:val="en-US"/>
        </w:rPr>
        <w:t>QC_Head</w:t>
      </w:r>
      <w:proofErr w:type="spellEnd"/>
      <w:r w:rsidR="0014096E" w:rsidRPr="004C2077">
        <w:rPr>
          <w:highlight w:val="yellow"/>
          <w:lang w:val="en-US"/>
        </w:rPr>
        <w:t>&gt;</w:t>
      </w:r>
      <w:r w:rsidRPr="00C55A3C">
        <w:rPr>
          <w:lang w:val="en-US"/>
        </w:rPr>
        <w:t xml:space="preserve"> approves the material for qualification. It assigns a consecutive MQ number according to the </w:t>
      </w:r>
      <w:r w:rsidR="002F48A1" w:rsidRPr="002F48A1">
        <w:rPr>
          <w:b/>
          <w:bCs/>
          <w:highlight w:val="yellow"/>
          <w:lang w:val="en-US"/>
        </w:rPr>
        <w:t>&lt;</w:t>
      </w:r>
      <w:proofErr w:type="spellStart"/>
      <w:r w:rsidR="002F48A1" w:rsidRPr="002F48A1">
        <w:rPr>
          <w:b/>
          <w:bCs/>
          <w:highlight w:val="yellow"/>
          <w:lang w:val="en-US"/>
        </w:rPr>
        <w:t>Material_List</w:t>
      </w:r>
      <w:proofErr w:type="spellEnd"/>
      <w:r w:rsidR="002F48A1" w:rsidRPr="002F48A1">
        <w:rPr>
          <w:b/>
          <w:bCs/>
          <w:highlight w:val="yellow"/>
          <w:lang w:val="en-US"/>
        </w:rPr>
        <w:t>&gt;</w:t>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&lt;</w:t>
      </w:r>
      <w:proofErr w:type="spellStart"/>
      <w:r w:rsidR="00617951" w:rsidRPr="00617951">
        <w:rPr>
          <w:b/>
          <w:bCs/>
          <w:highlight w:val="yellow"/>
          <w:lang w:val="en-US"/>
        </w:rPr>
        <w:t>SuppliersCode</w:t>
      </w:r>
      <w:proofErr w:type="spellEnd"/>
      <w:r w:rsidR="00617951" w:rsidRPr="00617951">
        <w:rPr>
          <w:b/>
          <w:bCs/>
          <w:highlight w:val="yellow"/>
          <w:lang w:val="en-US"/>
        </w:rPr>
        <w:t>&gt; &lt;</w:t>
      </w:r>
      <w:proofErr w:type="spellStart"/>
      <w:r w:rsidR="00617951" w:rsidRPr="00617951">
        <w:rPr>
          <w:b/>
          <w:bCs/>
          <w:highlight w:val="yellow"/>
          <w:lang w:val="en-US"/>
        </w:rPr>
        <w:t>SuppliersTitle</w:t>
      </w:r>
      <w:proofErr w:type="spellEnd"/>
      <w:r w:rsidR="00617951" w:rsidRPr="00617951">
        <w:rPr>
          <w:b/>
          <w:bCs/>
          <w:highlight w:val="yellow"/>
          <w:lang w:val="en-US"/>
        </w:rPr>
        <w:t>&gt;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&lt;</w:t>
      </w:r>
      <w:proofErr w:type="spellStart"/>
      <w:r w:rsidR="002D5B4F" w:rsidRPr="00A43181">
        <w:rPr>
          <w:b/>
          <w:bCs/>
          <w:highlight w:val="yellow"/>
          <w:lang w:val="en-US"/>
        </w:rPr>
        <w:t>QRM_Code</w:t>
      </w:r>
      <w:proofErr w:type="spellEnd"/>
      <w:r w:rsidR="002D5B4F" w:rsidRPr="00A43181">
        <w:rPr>
          <w:b/>
          <w:bCs/>
          <w:highlight w:val="yellow"/>
          <w:lang w:val="en-US"/>
        </w:rPr>
        <w:t>&gt; &lt;</w:t>
      </w:r>
      <w:proofErr w:type="spellStart"/>
      <w:r w:rsidR="002D5B4F" w:rsidRPr="00A43181">
        <w:rPr>
          <w:b/>
          <w:bCs/>
          <w:highlight w:val="yellow"/>
          <w:lang w:val="en-US"/>
        </w:rPr>
        <w:t>QRM_Title</w:t>
      </w:r>
      <w:proofErr w:type="spellEnd"/>
      <w:r w:rsidR="002D5B4F" w:rsidRPr="00A43181">
        <w:rPr>
          <w:b/>
          <w:bCs/>
          <w:highlight w:val="yellow"/>
          <w:lang w:val="en-US"/>
        </w:rPr>
        <w:t>&gt;</w:t>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&lt;</w:t>
      </w:r>
      <w:proofErr w:type="spellStart"/>
      <w:r w:rsidRPr="00BC76E2">
        <w:t>SupplierQAA</w:t>
      </w:r>
      <w:proofErr w:type="spellEnd"/>
      <w:r w:rsidRPr="00BC76E2">
        <w:t>&gt;</w:t>
      </w:r>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&lt;</w:t>
      </w:r>
      <w:proofErr w:type="spellStart"/>
      <w:r w:rsidR="00BC76E2" w:rsidRPr="00BC76E2">
        <w:rPr>
          <w:b/>
          <w:bCs/>
          <w:highlight w:val="yellow"/>
          <w:lang w:val="en-US"/>
        </w:rPr>
        <w:t>SupplierQAA</w:t>
      </w:r>
      <w:proofErr w:type="spellEnd"/>
      <w:r w:rsidR="00BC76E2" w:rsidRPr="00BC76E2">
        <w:rPr>
          <w:b/>
          <w:bCs/>
          <w:highlight w:val="yellow"/>
          <w:lang w:val="en-US"/>
        </w:rPr>
        <w:t>&gt;</w:t>
      </w:r>
      <w:r w:rsidRPr="00C55A3C">
        <w:rPr>
          <w:lang w:val="en-US"/>
        </w:rPr>
        <w:t xml:space="preserve"> or change notification are based on the criticality of the material and are handled by </w:t>
      </w:r>
      <w:r w:rsidR="006339D5" w:rsidRPr="006339D5">
        <w:rPr>
          <w:b/>
          <w:bCs/>
          <w:highlight w:val="yellow"/>
          <w:lang w:val="en-US"/>
        </w:rPr>
        <w:t>&lt;</w:t>
      </w:r>
      <w:proofErr w:type="spellStart"/>
      <w:r w:rsidR="006339D5" w:rsidRPr="006339D5">
        <w:rPr>
          <w:b/>
          <w:bCs/>
          <w:highlight w:val="yellow"/>
          <w:lang w:val="en-US"/>
        </w:rPr>
        <w:t>SuppliersCode</w:t>
      </w:r>
      <w:proofErr w:type="spellEnd"/>
      <w:r w:rsidR="006339D5" w:rsidRPr="006339D5">
        <w:rPr>
          <w:b/>
          <w:bCs/>
          <w:highlight w:val="yellow"/>
          <w:lang w:val="en-US"/>
        </w:rPr>
        <w:t>&gt; &lt;</w:t>
      </w:r>
      <w:proofErr w:type="spellStart"/>
      <w:r w:rsidR="006339D5" w:rsidRPr="006339D5">
        <w:rPr>
          <w:b/>
          <w:bCs/>
          <w:highlight w:val="yellow"/>
          <w:lang w:val="en-US"/>
        </w:rPr>
        <w:t>SuppliersTitle</w:t>
      </w:r>
      <w:proofErr w:type="spellEnd"/>
      <w:r w:rsidR="006339D5" w:rsidRPr="006339D5">
        <w:rPr>
          <w:b/>
          <w:bCs/>
          <w:highlight w:val="yellow"/>
          <w:lang w:val="en-US"/>
        </w:rPr>
        <w:t>&gt;</w:t>
      </w:r>
      <w:r w:rsidR="006339D5">
        <w:rPr>
          <w:lang w:val="en-US"/>
        </w:rPr>
        <w:t xml:space="preserve"> and related </w:t>
      </w:r>
      <w:r w:rsidR="006339D5" w:rsidRPr="00BC76E2">
        <w:rPr>
          <w:b/>
          <w:bCs/>
          <w:highlight w:val="yellow"/>
          <w:lang w:val="en-US"/>
        </w:rPr>
        <w:t>&lt;</w:t>
      </w:r>
      <w:proofErr w:type="spellStart"/>
      <w:r w:rsidR="006339D5" w:rsidRPr="00BC76E2">
        <w:rPr>
          <w:b/>
          <w:bCs/>
          <w:highlight w:val="yellow"/>
          <w:lang w:val="en-US"/>
        </w:rPr>
        <w:t>SupplierQAA</w:t>
      </w:r>
      <w:proofErr w:type="spellEnd"/>
      <w:r w:rsidR="006339D5" w:rsidRPr="00BC76E2">
        <w:rPr>
          <w:b/>
          <w:bCs/>
          <w:highlight w:val="yellow"/>
          <w:lang w:val="en-US"/>
        </w:rPr>
        <w:t>&gt;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&lt;</w:t>
      </w:r>
      <w:proofErr w:type="spellStart"/>
      <w:r w:rsidRPr="00552428">
        <w:rPr>
          <w:highlight w:val="yellow"/>
          <w:lang w:val="en-US"/>
        </w:rPr>
        <w:t>SupplierQAA</w:t>
      </w:r>
      <w:proofErr w:type="spellEnd"/>
      <w:r w:rsidRPr="00552428">
        <w:rPr>
          <w:highlight w:val="yellow"/>
          <w:lang w:val="en-US"/>
        </w:rPr>
        <w:t>&gt;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&lt;</w:t>
      </w:r>
      <w:proofErr w:type="spellStart"/>
      <w:r w:rsidR="00BF3E1E" w:rsidRPr="00BF3E1E">
        <w:rPr>
          <w:b/>
          <w:bCs/>
          <w:highlight w:val="yellow"/>
          <w:lang w:val="en-US"/>
        </w:rPr>
        <w:t>Material_List</w:t>
      </w:r>
      <w:proofErr w:type="spellEnd"/>
      <w:r w:rsidR="00BF3E1E" w:rsidRPr="00BF3E1E">
        <w:rPr>
          <w:b/>
          <w:bCs/>
          <w:highlight w:val="yellow"/>
          <w:lang w:val="en-US"/>
        </w:rPr>
        <w:t>&gt;</w:t>
      </w:r>
      <w:r w:rsidRPr="00C55A3C">
        <w:rPr>
          <w:lang w:val="en-US"/>
        </w:rPr>
        <w:t>, with the date and lifecycle, and closes the Change Control.</w:t>
      </w:r>
      <w:r w:rsidR="00457E9B">
        <w:rPr>
          <w:lang w:val="en-US"/>
        </w:rPr>
        <w:t xml:space="preserve"> </w:t>
      </w:r>
      <w:r w:rsidR="00457E9B" w:rsidRPr="00C916D7">
        <w:rPr>
          <w:highlight w:val="yellow"/>
        </w:rPr>
        <w:t>&lt;</w:t>
      </w:r>
      <w:proofErr w:type="spellStart"/>
      <w:r w:rsidR="00457E9B" w:rsidRPr="00C916D7">
        <w:rPr>
          <w:highlight w:val="yellow"/>
        </w:rPr>
        <w:t>QC_Head</w:t>
      </w:r>
      <w:proofErr w:type="spellEnd"/>
      <w:r w:rsidR="00457E9B" w:rsidRPr="00C916D7">
        <w:rPr>
          <w:highlight w:val="yellow"/>
        </w:rPr>
        <w:t>&gt;</w:t>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&lt;</w:t>
      </w:r>
      <w:proofErr w:type="spellStart"/>
      <w:r w:rsidR="00457E9B" w:rsidRPr="00BF3E1E">
        <w:rPr>
          <w:b/>
          <w:bCs/>
          <w:highlight w:val="yellow"/>
          <w:lang w:val="en-US"/>
        </w:rPr>
        <w:t>Material_List</w:t>
      </w:r>
      <w:proofErr w:type="spellEnd"/>
      <w:r w:rsidR="00457E9B" w:rsidRPr="00BF3E1E">
        <w:rPr>
          <w:b/>
          <w:bCs/>
          <w:highlight w:val="yellow"/>
          <w:lang w:val="en-US"/>
        </w:rPr>
        <w:t>&gt;</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sidRPr="00C55A3C">
        <w:rPr>
          <w:lang w:val="en-US"/>
        </w:rPr>
        <w:t>,</w:t>
      </w:r>
      <w:r>
        <w:rPr>
          <w:lang w:val="en-US"/>
        </w:rPr>
        <w:t xml:space="preserve"> </w:t>
      </w:r>
      <w:r w:rsidRPr="00236EC3">
        <w:rPr>
          <w:highlight w:val="yellow"/>
          <w:lang w:val="en-US"/>
        </w:rPr>
        <w:t>&lt;</w:t>
      </w:r>
      <w:proofErr w:type="spellStart"/>
      <w:r w:rsidRPr="00236EC3">
        <w:rPr>
          <w:highlight w:val="yellow"/>
          <w:lang w:val="en-US"/>
        </w:rPr>
        <w:t>QC_Head</w:t>
      </w:r>
      <w:proofErr w:type="spellEnd"/>
      <w:r w:rsidRPr="00236EC3">
        <w:rPr>
          <w:highlight w:val="yellow"/>
          <w:lang w:val="en-US"/>
        </w:rPr>
        <w:t>&gt;</w:t>
      </w:r>
      <w:r w:rsidRPr="00236EC3">
        <w:rPr>
          <w:lang w:val="en-US"/>
        </w:rPr>
        <w:t xml:space="preserve"> approves updated version of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&lt;</w:t>
      </w:r>
      <w:proofErr w:type="spellStart"/>
      <w:r w:rsidRPr="00230385">
        <w:rPr>
          <w:highlight w:val="yellow"/>
          <w:lang w:val="en-US"/>
        </w:rPr>
        <w:t>QC_Head</w:t>
      </w:r>
      <w:proofErr w:type="spellEnd"/>
      <w:r w:rsidRPr="00230385">
        <w:rPr>
          <w:highlight w:val="yellow"/>
          <w:lang w:val="en-US"/>
        </w:rPr>
        <w:t>&gt;</w:t>
      </w:r>
      <w:r>
        <w:rPr>
          <w:lang w:val="en-US"/>
        </w:rPr>
        <w:t xml:space="preserve"> review </w:t>
      </w:r>
      <w:r w:rsidR="00F2532A">
        <w:rPr>
          <w:lang w:val="en-US"/>
        </w:rPr>
        <w:t xml:space="preserve">actual </w:t>
      </w:r>
      <w:r w:rsidR="00F2532A" w:rsidRPr="00BF3E1E">
        <w:rPr>
          <w:b/>
          <w:bCs/>
          <w:highlight w:val="yellow"/>
          <w:lang w:val="en-US"/>
        </w:rPr>
        <w:t>&lt;</w:t>
      </w:r>
      <w:proofErr w:type="spellStart"/>
      <w:r w:rsidR="00F2532A" w:rsidRPr="00BF3E1E">
        <w:rPr>
          <w:b/>
          <w:bCs/>
          <w:highlight w:val="yellow"/>
          <w:lang w:val="en-US"/>
        </w:rPr>
        <w:t>Material_List</w:t>
      </w:r>
      <w:proofErr w:type="spellEnd"/>
      <w:r w:rsidR="00F2532A" w:rsidRPr="00BF3E1E">
        <w:rPr>
          <w:b/>
          <w:bCs/>
          <w:highlight w:val="yellow"/>
          <w:lang w:val="en-US"/>
        </w:rPr>
        <w:t>&gt;</w:t>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&lt;</w:t>
      </w:r>
      <w:proofErr w:type="spellStart"/>
      <w:r w:rsidR="00420D70" w:rsidRPr="00DB406B">
        <w:rPr>
          <w:b/>
          <w:bCs/>
          <w:highlight w:val="yellow"/>
          <w:lang w:val="en-US"/>
        </w:rPr>
        <w:t>QRM_Code</w:t>
      </w:r>
      <w:proofErr w:type="spellEnd"/>
      <w:r w:rsidR="00420D70" w:rsidRPr="00DB406B">
        <w:rPr>
          <w:b/>
          <w:bCs/>
          <w:highlight w:val="yellow"/>
          <w:lang w:val="en-US"/>
        </w:rPr>
        <w:t>&gt; &lt;</w:t>
      </w:r>
      <w:proofErr w:type="spellStart"/>
      <w:r w:rsidR="00420D70" w:rsidRPr="00DB406B">
        <w:rPr>
          <w:b/>
          <w:bCs/>
          <w:highlight w:val="yellow"/>
          <w:lang w:val="en-US"/>
        </w:rPr>
        <w:t>QRM_Title</w:t>
      </w:r>
      <w:proofErr w:type="spellEnd"/>
      <w:r w:rsidR="00420D70" w:rsidRPr="00DB406B">
        <w:rPr>
          <w:b/>
          <w:bCs/>
          <w:highlight w:val="yellow"/>
          <w:lang w:val="en-US"/>
        </w:rPr>
        <w:t>&gt;</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&lt;</w:t>
      </w:r>
      <w:proofErr w:type="spellStart"/>
      <w:r w:rsidR="00DB406B" w:rsidRPr="00DB406B">
        <w:rPr>
          <w:b/>
          <w:bCs/>
          <w:highlight w:val="yellow"/>
          <w:lang w:val="en-US"/>
        </w:rPr>
        <w:t>CAPA_Code</w:t>
      </w:r>
      <w:proofErr w:type="spellEnd"/>
      <w:r w:rsidR="00DB406B" w:rsidRPr="00DB406B">
        <w:rPr>
          <w:b/>
          <w:bCs/>
          <w:highlight w:val="yellow"/>
          <w:lang w:val="en-US"/>
        </w:rPr>
        <w:t>&gt; &lt;</w:t>
      </w:r>
      <w:proofErr w:type="spellStart"/>
      <w:r w:rsidR="00DB406B" w:rsidRPr="00DB406B">
        <w:rPr>
          <w:b/>
          <w:bCs/>
          <w:highlight w:val="yellow"/>
          <w:lang w:val="en-US"/>
        </w:rPr>
        <w:t>CAPA_Title</w:t>
      </w:r>
      <w:proofErr w:type="spellEnd"/>
      <w:r w:rsidR="00DB406B" w:rsidRPr="00DB406B">
        <w:rPr>
          <w:b/>
          <w:bCs/>
          <w:highlight w:val="yellow"/>
          <w:lang w:val="en-US"/>
        </w:rPr>
        <w:t>&gt;.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&lt;</w:t>
      </w:r>
      <w:proofErr w:type="spellStart"/>
      <w:r w:rsidR="00F37275" w:rsidRPr="00501782">
        <w:rPr>
          <w:highlight w:val="yellow"/>
          <w:lang w:val="en-US"/>
        </w:rPr>
        <w:t>ManagementReviewTitle</w:t>
      </w:r>
      <w:proofErr w:type="spellEnd"/>
      <w:r w:rsidR="00F37275" w:rsidRPr="00501782">
        <w:rPr>
          <w:highlight w:val="yellow"/>
          <w:lang w:val="en-US"/>
        </w:rPr>
        <w:t>&gt;</w:t>
      </w:r>
      <w:r w:rsidR="00F37275">
        <w:rPr>
          <w:lang w:val="en-US"/>
        </w:rPr>
        <w:t xml:space="preserve"> according to </w:t>
      </w:r>
      <w:r w:rsidR="00501782" w:rsidRPr="00501782">
        <w:rPr>
          <w:b/>
          <w:bCs/>
          <w:highlight w:val="yellow"/>
          <w:lang w:val="en-US"/>
        </w:rPr>
        <w:t>&lt;</w:t>
      </w:r>
      <w:proofErr w:type="spellStart"/>
      <w:r w:rsidR="00501782" w:rsidRPr="00501782">
        <w:rPr>
          <w:b/>
          <w:bCs/>
          <w:highlight w:val="yellow"/>
          <w:lang w:val="en-US"/>
        </w:rPr>
        <w:t>ManagementReviewCode</w:t>
      </w:r>
      <w:proofErr w:type="spellEnd"/>
      <w:r w:rsidR="00501782" w:rsidRPr="00501782">
        <w:rPr>
          <w:b/>
          <w:bCs/>
          <w:highlight w:val="yellow"/>
          <w:lang w:val="en-US"/>
        </w:rPr>
        <w:t>&gt; &lt;</w:t>
      </w:r>
      <w:proofErr w:type="spellStart"/>
      <w:r w:rsidR="00501782" w:rsidRPr="00501782">
        <w:rPr>
          <w:b/>
          <w:bCs/>
          <w:highlight w:val="yellow"/>
          <w:lang w:val="en-US"/>
        </w:rPr>
        <w:t>ManagementReviewTitle</w:t>
      </w:r>
      <w:proofErr w:type="spellEnd"/>
      <w:r w:rsidR="00501782" w:rsidRPr="00501782">
        <w:rPr>
          <w:b/>
          <w:bCs/>
          <w:highlight w:val="yellow"/>
          <w:lang w:val="en-US"/>
        </w:rPr>
        <w:t>&gt;</w:t>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&lt;</w:t>
      </w:r>
      <w:proofErr w:type="spellStart"/>
      <w:r w:rsidR="00EC2A19" w:rsidRPr="00EC2A19">
        <w:rPr>
          <w:b/>
          <w:bCs/>
          <w:highlight w:val="yellow"/>
          <w:lang w:val="en-US"/>
        </w:rPr>
        <w:t>ArchivingCode</w:t>
      </w:r>
      <w:proofErr w:type="spellEnd"/>
      <w:r w:rsidR="00EC2A19" w:rsidRPr="00EC2A19">
        <w:rPr>
          <w:b/>
          <w:bCs/>
          <w:highlight w:val="yellow"/>
          <w:lang w:val="en-US"/>
        </w:rPr>
        <w:t>&gt; &lt;</w:t>
      </w:r>
      <w:proofErr w:type="spellStart"/>
      <w:r w:rsidR="00EC2A19" w:rsidRPr="00EC2A19">
        <w:rPr>
          <w:b/>
          <w:bCs/>
          <w:highlight w:val="yellow"/>
          <w:lang w:val="en-US"/>
        </w:rPr>
        <w:t>ArchivingTitle</w:t>
      </w:r>
      <w:proofErr w:type="spellEnd"/>
      <w:r w:rsidR="00EC2A19" w:rsidRPr="00EC2A19">
        <w:rPr>
          <w:b/>
          <w:bCs/>
          <w:highlight w:val="yellow"/>
          <w:lang w:val="en-US"/>
        </w:rPr>
        <w:t>&gt;.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737195CA" w14:textId="77777777" w:rsidR="00C61D31" w:rsidRDefault="00C61D31" w:rsidP="00C61D31">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3AF53958" w14:textId="77777777" w:rsidR="00D22785" w:rsidRPr="002D13ED" w:rsidRDefault="00D22785" w:rsidP="00D22785">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p w14:paraId="5844F4A0"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ChangeManagementTitle</w:t>
      </w:r>
      <w:proofErr w:type="spellEnd"/>
      <w:r w:rsidRPr="002D13ED">
        <w:rPr>
          <w:highlight w:val="yellow"/>
        </w:rPr>
        <w:t>&gt;</w:t>
      </w:r>
    </w:p>
    <w:p w14:paraId="635EBDAC" w14:textId="77777777" w:rsidR="00C61D31" w:rsidRPr="002D13ED" w:rsidRDefault="00C61D31" w:rsidP="00C61D31">
      <w:pPr>
        <w:pStyle w:val="BodyText"/>
        <w:spacing w:before="120"/>
        <w:rPr>
          <w:highlight w:val="yellow"/>
        </w:rPr>
      </w:pPr>
      <w:r w:rsidRPr="002D13ED">
        <w:rPr>
          <w:highlight w:val="yellow"/>
        </w:rPr>
        <w:lastRenderedPageBreak/>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449F578F"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649F08BF" w14:textId="77777777" w:rsidR="00C61D31" w:rsidRPr="002D13ED" w:rsidRDefault="00C61D31" w:rsidP="00C61D31">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3D07127B" w14:textId="77777777" w:rsidR="00C61D31" w:rsidRDefault="00C61D31" w:rsidP="00C61D31">
      <w:pPr>
        <w:pStyle w:val="BodyText"/>
        <w:spacing w:before="120"/>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&lt;</w:t>
      </w:r>
      <w:proofErr w:type="spellStart"/>
      <w:r w:rsidR="00106A93" w:rsidRPr="00CC502D">
        <w:rPr>
          <w:highlight w:val="yellow"/>
          <w:lang w:val="en-US"/>
        </w:rPr>
        <w:t>Material_List</w:t>
      </w:r>
      <w:proofErr w:type="spellEnd"/>
      <w:r w:rsidR="00106A93" w:rsidRPr="00CC502D">
        <w:rPr>
          <w:highlight w:val="yellow"/>
          <w:lang w:val="en-US"/>
        </w:rPr>
        <w:t>&gt;</w:t>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&lt;</w:t>
      </w:r>
      <w:proofErr w:type="spellStart"/>
      <w:r w:rsidR="00106A93" w:rsidRPr="00CC502D">
        <w:rPr>
          <w:highlight w:val="yellow"/>
          <w:lang w:val="en-US"/>
        </w:rPr>
        <w:t>Material_Assessment_Docs</w:t>
      </w:r>
      <w:proofErr w:type="spellEnd"/>
      <w:r w:rsidR="00106A93" w:rsidRPr="00CC502D">
        <w:rPr>
          <w:highlight w:val="yellow"/>
          <w:lang w:val="en-US"/>
        </w:rPr>
        <w:t>&gt;</w:t>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&lt;</w:t>
      </w:r>
      <w:proofErr w:type="spellStart"/>
      <w:r w:rsidRPr="00CC502D">
        <w:rPr>
          <w:highlight w:val="yellow"/>
          <w:lang w:val="en-US"/>
        </w:rPr>
        <w:t>Material_URS</w:t>
      </w:r>
      <w:proofErr w:type="spellEnd"/>
      <w:r w:rsidRPr="00463CB4">
        <w:rPr>
          <w:highlight w:val="yellow"/>
          <w:lang w:val="en-US"/>
        </w:rPr>
        <w:t>&gt;</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&lt;</w:t>
          </w:r>
          <w:proofErr w:type="spellStart"/>
          <w:r w:rsidRPr="00D76A69">
            <w:rPr>
              <w:sz w:val="17"/>
              <w:szCs w:val="17"/>
            </w:rPr>
            <w:t>MaterialManagementCode</w:t>
          </w:r>
          <w:proofErr w:type="spellEnd"/>
          <w:r w:rsidRPr="00D76A69">
            <w:rPr>
              <w:sz w:val="17"/>
              <w:szCs w:val="17"/>
            </w:rPr>
            <w:t>&gt;</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t>CompanyLogo</w:t>
          </w:r>
          <w:proofErr w:type="spellEnd"/>
          <w:r w:rsidRPr="001C44FC">
            <w:t>&gt;</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&lt;</w:t>
          </w:r>
          <w:proofErr w:type="spellStart"/>
          <w:r w:rsidRPr="00AD3E2A">
            <w:rPr>
              <w:sz w:val="24"/>
              <w:szCs w:val="24"/>
            </w:rPr>
            <w:t>MaterialManagementTitle</w:t>
          </w:r>
          <w:proofErr w:type="spellEnd"/>
          <w:r w:rsidRPr="00AD3E2A">
            <w:rPr>
              <w:sz w:val="24"/>
              <w:szCs w:val="24"/>
            </w:rPr>
            <w:t>&gt;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