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Hlk102045269"/>
      <w:bookmarkStart w:id="1" w:name="_Toc88559996"/>
      <w:r>
        <w:rPr>
          <w:b/>
          <w:bCs/>
          <w:sz w:val="24"/>
          <w:szCs w:val="24"/>
          <w:lang w:val="en-US"/>
        </w:rPr>
        <w:t>Document approval</w:t>
      </w:r>
    </w:p>
    <w:tbl>
      <w:tblPr>
        <w:tblStyle w:val="TableGrid"/>
        <w:tblW w:w="9067" w:type="dxa"/>
        <w:tblLook w:val="04A0" w:firstRow="1" w:lastRow="0" w:firstColumn="1" w:lastColumn="0" w:noHBand="0" w:noVBand="1"/>
      </w:tblPr>
      <w:tblGrid>
        <w:gridCol w:w="3256"/>
        <w:gridCol w:w="2551"/>
        <w:gridCol w:w="1418"/>
        <w:gridCol w:w="1842"/>
      </w:tblGrid>
      <w:tr w:rsidR="0015051D" w14:paraId="797ACDB5" w14:textId="77777777" w:rsidTr="008E6D11">
        <w:trPr>
          <w:trHeight w:val="833"/>
        </w:trPr>
        <w:tc>
          <w:tcPr>
            <w:tcW w:w="3256" w:type="dxa"/>
            <w:vAlign w:val="center"/>
          </w:tcPr>
          <w:p w14:paraId="70EEB055" w14:textId="77777777" w:rsidR="0015051D" w:rsidRDefault="0015051D" w:rsidP="004D7F43">
            <w:pPr>
              <w:spacing w:after="0" w:line="259" w:lineRule="auto"/>
              <w:jc w:val="center"/>
              <w:rPr>
                <w:b/>
                <w:bCs/>
                <w:sz w:val="24"/>
                <w:szCs w:val="24"/>
                <w:lang w:val="en-US"/>
              </w:rPr>
            </w:pPr>
          </w:p>
        </w:tc>
        <w:tc>
          <w:tcPr>
            <w:tcW w:w="2551"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842"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15051D" w14:paraId="472F071F" w14:textId="77777777" w:rsidTr="00F521C8">
        <w:trPr>
          <w:trHeight w:val="660"/>
        </w:trPr>
        <w:tc>
          <w:tcPr>
            <w:tcW w:w="3256" w:type="dxa"/>
          </w:tcPr>
          <w:p w14:paraId="725EFBB0" w14:textId="77777777" w:rsidR="0015051D" w:rsidRDefault="0015051D" w:rsidP="00F11B44">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2EF5CD1F" w:rsidR="00B14E42" w:rsidRPr="00AC3D48" w:rsidRDefault="00AC3D48" w:rsidP="00F11B44">
            <w:pPr>
              <w:spacing w:after="160" w:line="259" w:lineRule="auto"/>
              <w:jc w:val="left"/>
              <w:rPr>
                <w:b/>
                <w:bCs/>
                <w:sz w:val="24"/>
                <w:szCs w:val="24"/>
                <w:lang w:val="ru-RU"/>
              </w:rPr>
            </w:pPr>
            <w:r w:rsidRPr="00AC3D48">
              <w:rPr>
                <w:b/>
                <w:bCs/>
                <w:sz w:val="24"/>
                <w:szCs w:val="24"/>
                <w:highlight w:val="yellow"/>
                <w:lang w:val="en-US"/>
              </w:rPr>
              <w:t>&lt;</w:t>
            </w:r>
            <w:proofErr w:type="spellStart"/>
            <w:r w:rsidRPr="00AC3D48">
              <w:rPr>
                <w:b/>
                <w:bCs/>
                <w:sz w:val="24"/>
                <w:szCs w:val="24"/>
                <w:highlight w:val="yellow"/>
                <w:lang w:val="en-US"/>
              </w:rPr>
              <w:t>QM_MD_Author</w:t>
            </w:r>
            <w:proofErr w:type="spellEnd"/>
            <w:r w:rsidRPr="00AC3D48">
              <w:rPr>
                <w:b/>
                <w:bCs/>
                <w:sz w:val="24"/>
                <w:szCs w:val="24"/>
                <w:highlight w:val="yellow"/>
                <w:lang w:val="en-US"/>
              </w:rPr>
              <w:t>&gt;</w:t>
            </w:r>
          </w:p>
        </w:tc>
        <w:tc>
          <w:tcPr>
            <w:tcW w:w="2551" w:type="dxa"/>
          </w:tcPr>
          <w:p w14:paraId="2F0B2BF8" w14:textId="77777777" w:rsidR="0015051D" w:rsidRDefault="0015051D" w:rsidP="00F11B44">
            <w:pPr>
              <w:spacing w:after="160" w:line="259" w:lineRule="auto"/>
              <w:jc w:val="left"/>
              <w:rPr>
                <w:b/>
                <w:bCs/>
                <w:sz w:val="24"/>
                <w:szCs w:val="24"/>
                <w:lang w:val="en-US"/>
              </w:rPr>
            </w:pPr>
          </w:p>
        </w:tc>
        <w:tc>
          <w:tcPr>
            <w:tcW w:w="1418" w:type="dxa"/>
          </w:tcPr>
          <w:p w14:paraId="5AA2A494" w14:textId="77777777" w:rsidR="0015051D" w:rsidRDefault="0015051D" w:rsidP="00F11B44">
            <w:pPr>
              <w:spacing w:after="160" w:line="259" w:lineRule="auto"/>
              <w:jc w:val="left"/>
              <w:rPr>
                <w:b/>
                <w:bCs/>
                <w:sz w:val="24"/>
                <w:szCs w:val="24"/>
                <w:lang w:val="en-US"/>
              </w:rPr>
            </w:pPr>
          </w:p>
        </w:tc>
        <w:tc>
          <w:tcPr>
            <w:tcW w:w="1842" w:type="dxa"/>
          </w:tcPr>
          <w:p w14:paraId="2C90B9A7" w14:textId="77777777" w:rsidR="0015051D" w:rsidRDefault="0015051D" w:rsidP="00F11B44">
            <w:pPr>
              <w:spacing w:after="160" w:line="259" w:lineRule="auto"/>
              <w:jc w:val="left"/>
              <w:rPr>
                <w:b/>
                <w:bCs/>
                <w:sz w:val="24"/>
                <w:szCs w:val="24"/>
                <w:lang w:val="en-US"/>
              </w:rPr>
            </w:pPr>
          </w:p>
        </w:tc>
      </w:tr>
      <w:tr w:rsidR="0015051D" w14:paraId="592BF47D" w14:textId="77777777" w:rsidTr="00F521C8">
        <w:trPr>
          <w:trHeight w:val="660"/>
        </w:trPr>
        <w:tc>
          <w:tcPr>
            <w:tcW w:w="3256" w:type="dxa"/>
          </w:tcPr>
          <w:p w14:paraId="5243DEA3" w14:textId="77777777" w:rsidR="0015051D" w:rsidRDefault="0015051D" w:rsidP="00F11B44">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2B2037A2" w:rsidR="00AC3D48" w:rsidRDefault="008E6D11" w:rsidP="00F11B44">
            <w:pPr>
              <w:spacing w:after="160" w:line="259" w:lineRule="auto"/>
              <w:jc w:val="left"/>
              <w:rPr>
                <w:b/>
                <w:bCs/>
                <w:sz w:val="24"/>
                <w:szCs w:val="24"/>
                <w:lang w:val="en-US"/>
              </w:rPr>
            </w:pPr>
            <w:r w:rsidRPr="008E6D11">
              <w:rPr>
                <w:b/>
                <w:bCs/>
                <w:sz w:val="24"/>
                <w:szCs w:val="24"/>
                <w:highlight w:val="yellow"/>
                <w:lang w:val="en-US"/>
              </w:rPr>
              <w:t>&lt;</w:t>
            </w:r>
            <w:proofErr w:type="spellStart"/>
            <w:r w:rsidRPr="008E6D11">
              <w:rPr>
                <w:b/>
                <w:bCs/>
                <w:sz w:val="24"/>
                <w:szCs w:val="24"/>
                <w:highlight w:val="yellow"/>
                <w:lang w:val="en-US"/>
              </w:rPr>
              <w:t>QMProcessOwner</w:t>
            </w:r>
            <w:proofErr w:type="spellEnd"/>
            <w:r w:rsidRPr="008E6D11">
              <w:rPr>
                <w:b/>
                <w:bCs/>
                <w:sz w:val="24"/>
                <w:szCs w:val="24"/>
                <w:highlight w:val="yellow"/>
                <w:lang w:val="en-US"/>
              </w:rPr>
              <w:t>&gt;</w:t>
            </w:r>
          </w:p>
        </w:tc>
        <w:tc>
          <w:tcPr>
            <w:tcW w:w="2551" w:type="dxa"/>
          </w:tcPr>
          <w:p w14:paraId="5BD01048" w14:textId="77777777" w:rsidR="0015051D" w:rsidRDefault="0015051D" w:rsidP="00F11B44">
            <w:pPr>
              <w:spacing w:after="160" w:line="259" w:lineRule="auto"/>
              <w:jc w:val="left"/>
              <w:rPr>
                <w:b/>
                <w:bCs/>
                <w:sz w:val="24"/>
                <w:szCs w:val="24"/>
                <w:lang w:val="en-US"/>
              </w:rPr>
            </w:pPr>
          </w:p>
        </w:tc>
        <w:tc>
          <w:tcPr>
            <w:tcW w:w="1418" w:type="dxa"/>
          </w:tcPr>
          <w:p w14:paraId="580D84DA" w14:textId="77777777" w:rsidR="0015051D" w:rsidRDefault="0015051D" w:rsidP="00F11B44">
            <w:pPr>
              <w:spacing w:after="160" w:line="259" w:lineRule="auto"/>
              <w:jc w:val="left"/>
              <w:rPr>
                <w:b/>
                <w:bCs/>
                <w:sz w:val="24"/>
                <w:szCs w:val="24"/>
                <w:lang w:val="en-US"/>
              </w:rPr>
            </w:pPr>
          </w:p>
        </w:tc>
        <w:tc>
          <w:tcPr>
            <w:tcW w:w="1842" w:type="dxa"/>
          </w:tcPr>
          <w:p w14:paraId="19AE9237" w14:textId="77777777" w:rsidR="0015051D" w:rsidRDefault="0015051D" w:rsidP="00F11B44">
            <w:pPr>
              <w:spacing w:after="160" w:line="259" w:lineRule="auto"/>
              <w:jc w:val="left"/>
              <w:rPr>
                <w:b/>
                <w:bCs/>
                <w:sz w:val="24"/>
                <w:szCs w:val="24"/>
                <w:lang w:val="en-US"/>
              </w:rPr>
            </w:pPr>
          </w:p>
        </w:tc>
      </w:tr>
      <w:tr w:rsidR="0015051D" w14:paraId="46B2980C" w14:textId="77777777" w:rsidTr="00F521C8">
        <w:trPr>
          <w:trHeight w:val="660"/>
        </w:trPr>
        <w:tc>
          <w:tcPr>
            <w:tcW w:w="3256" w:type="dxa"/>
          </w:tcPr>
          <w:p w14:paraId="253F2A06" w14:textId="77777777" w:rsidR="0015051D" w:rsidRDefault="0015051D" w:rsidP="00F11B44">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9A3C39F" w:rsidR="008E6D11" w:rsidRDefault="008E6D11" w:rsidP="00F11B44">
            <w:pPr>
              <w:spacing w:after="160" w:line="259" w:lineRule="auto"/>
              <w:jc w:val="left"/>
              <w:rPr>
                <w:b/>
                <w:bCs/>
                <w:sz w:val="24"/>
                <w:szCs w:val="24"/>
                <w:lang w:val="en-US"/>
              </w:rPr>
            </w:pPr>
            <w:r w:rsidRPr="008E6D11">
              <w:rPr>
                <w:b/>
                <w:bCs/>
                <w:sz w:val="24"/>
                <w:szCs w:val="24"/>
                <w:highlight w:val="yellow"/>
                <w:lang w:val="en-US"/>
              </w:rPr>
              <w:t>&lt;</w:t>
            </w:r>
            <w:proofErr w:type="spellStart"/>
            <w:r w:rsidRPr="008E6D11">
              <w:rPr>
                <w:b/>
                <w:bCs/>
                <w:sz w:val="24"/>
                <w:szCs w:val="24"/>
                <w:highlight w:val="yellow"/>
                <w:lang w:val="en-US"/>
              </w:rPr>
              <w:t>QMDocOwner</w:t>
            </w:r>
            <w:proofErr w:type="spellEnd"/>
            <w:r w:rsidRPr="008E6D11">
              <w:rPr>
                <w:b/>
                <w:bCs/>
                <w:sz w:val="24"/>
                <w:szCs w:val="24"/>
                <w:highlight w:val="yellow"/>
                <w:lang w:val="en-US"/>
              </w:rPr>
              <w:t>&gt;</w:t>
            </w:r>
          </w:p>
        </w:tc>
        <w:tc>
          <w:tcPr>
            <w:tcW w:w="2551" w:type="dxa"/>
          </w:tcPr>
          <w:p w14:paraId="7B326A06" w14:textId="77777777" w:rsidR="0015051D" w:rsidRDefault="0015051D" w:rsidP="00F11B44">
            <w:pPr>
              <w:spacing w:after="160" w:line="259" w:lineRule="auto"/>
              <w:jc w:val="left"/>
              <w:rPr>
                <w:b/>
                <w:bCs/>
                <w:sz w:val="24"/>
                <w:szCs w:val="24"/>
                <w:lang w:val="en-US"/>
              </w:rPr>
            </w:pPr>
          </w:p>
        </w:tc>
        <w:tc>
          <w:tcPr>
            <w:tcW w:w="1418" w:type="dxa"/>
          </w:tcPr>
          <w:p w14:paraId="581A6EE6" w14:textId="77777777" w:rsidR="0015051D" w:rsidRDefault="0015051D" w:rsidP="00F11B44">
            <w:pPr>
              <w:spacing w:after="160" w:line="259" w:lineRule="auto"/>
              <w:jc w:val="left"/>
              <w:rPr>
                <w:b/>
                <w:bCs/>
                <w:sz w:val="24"/>
                <w:szCs w:val="24"/>
                <w:lang w:val="en-US"/>
              </w:rPr>
            </w:pPr>
          </w:p>
        </w:tc>
        <w:tc>
          <w:tcPr>
            <w:tcW w:w="1842" w:type="dxa"/>
          </w:tcPr>
          <w:p w14:paraId="091D5E2D" w14:textId="77777777" w:rsidR="0015051D" w:rsidRDefault="0015051D" w:rsidP="00F11B44">
            <w:pPr>
              <w:spacing w:after="160" w:line="259" w:lineRule="auto"/>
              <w:jc w:val="left"/>
              <w:rPr>
                <w:b/>
                <w:bCs/>
                <w:sz w:val="24"/>
                <w:szCs w:val="24"/>
                <w:lang w:val="en-US"/>
              </w:rPr>
            </w:pPr>
          </w:p>
        </w:tc>
      </w:tr>
    </w:tbl>
    <w:p w14:paraId="06C28ED8" w14:textId="77777777" w:rsidR="00202FDD" w:rsidRDefault="00202FDD">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18803762" w14:textId="5967E7D7" w:rsidR="00196536"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6916657" w:history="1">
            <w:r w:rsidR="00196536" w:rsidRPr="00AC7977">
              <w:rPr>
                <w:rStyle w:val="Hyperlink"/>
                <w:noProof/>
              </w:rPr>
              <w:t>1</w:t>
            </w:r>
            <w:r w:rsidR="00196536">
              <w:rPr>
                <w:rFonts w:eastAsiaTheme="minorEastAsia"/>
                <w:noProof/>
                <w:lang w:val="ru-RU" w:eastAsia="ru-RU"/>
              </w:rPr>
              <w:tab/>
            </w:r>
            <w:r w:rsidR="00196536" w:rsidRPr="00AC7977">
              <w:rPr>
                <w:rStyle w:val="Hyperlink"/>
                <w:noProof/>
              </w:rPr>
              <w:t>Purpose</w:t>
            </w:r>
            <w:r w:rsidR="00196536">
              <w:rPr>
                <w:noProof/>
                <w:webHidden/>
              </w:rPr>
              <w:tab/>
            </w:r>
            <w:r w:rsidR="00196536">
              <w:rPr>
                <w:noProof/>
                <w:webHidden/>
              </w:rPr>
              <w:fldChar w:fldCharType="begin"/>
            </w:r>
            <w:r w:rsidR="00196536">
              <w:rPr>
                <w:noProof/>
                <w:webHidden/>
              </w:rPr>
              <w:instrText xml:space="preserve"> PAGEREF _Toc116916657 \h </w:instrText>
            </w:r>
            <w:r w:rsidR="00196536">
              <w:rPr>
                <w:noProof/>
                <w:webHidden/>
              </w:rPr>
            </w:r>
            <w:r w:rsidR="00196536">
              <w:rPr>
                <w:noProof/>
                <w:webHidden/>
              </w:rPr>
              <w:fldChar w:fldCharType="separate"/>
            </w:r>
            <w:r w:rsidR="00196536">
              <w:rPr>
                <w:noProof/>
                <w:webHidden/>
              </w:rPr>
              <w:t>3</w:t>
            </w:r>
            <w:r w:rsidR="00196536">
              <w:rPr>
                <w:noProof/>
                <w:webHidden/>
              </w:rPr>
              <w:fldChar w:fldCharType="end"/>
            </w:r>
          </w:hyperlink>
        </w:p>
        <w:p w14:paraId="09D97263" w14:textId="36CCD4AB" w:rsidR="00196536" w:rsidRDefault="00196536">
          <w:pPr>
            <w:pStyle w:val="TOC1"/>
            <w:rPr>
              <w:rFonts w:eastAsiaTheme="minorEastAsia"/>
              <w:noProof/>
              <w:lang w:val="ru-RU" w:eastAsia="ru-RU"/>
            </w:rPr>
          </w:pPr>
          <w:hyperlink w:anchor="_Toc116916658" w:history="1">
            <w:r w:rsidRPr="00AC7977">
              <w:rPr>
                <w:rStyle w:val="Hyperlink"/>
                <w:noProof/>
              </w:rPr>
              <w:t>2</w:t>
            </w:r>
            <w:r>
              <w:rPr>
                <w:rFonts w:eastAsiaTheme="minorEastAsia"/>
                <w:noProof/>
                <w:lang w:val="ru-RU" w:eastAsia="ru-RU"/>
              </w:rPr>
              <w:tab/>
            </w:r>
            <w:r w:rsidRPr="00AC7977">
              <w:rPr>
                <w:rStyle w:val="Hyperlink"/>
                <w:noProof/>
              </w:rPr>
              <w:t>Company</w:t>
            </w:r>
            <w:r w:rsidRPr="00AC7977">
              <w:rPr>
                <w:rStyle w:val="Hyperlink"/>
                <w:noProof/>
                <w:spacing w:val="-1"/>
              </w:rPr>
              <w:t xml:space="preserve"> </w:t>
            </w:r>
            <w:r w:rsidRPr="00AC7977">
              <w:rPr>
                <w:rStyle w:val="Hyperlink"/>
                <w:noProof/>
              </w:rPr>
              <w:t>Profile</w:t>
            </w:r>
            <w:r>
              <w:rPr>
                <w:noProof/>
                <w:webHidden/>
              </w:rPr>
              <w:tab/>
            </w:r>
            <w:r>
              <w:rPr>
                <w:noProof/>
                <w:webHidden/>
              </w:rPr>
              <w:fldChar w:fldCharType="begin"/>
            </w:r>
            <w:r>
              <w:rPr>
                <w:noProof/>
                <w:webHidden/>
              </w:rPr>
              <w:instrText xml:space="preserve"> PAGEREF _Toc116916658 \h </w:instrText>
            </w:r>
            <w:r>
              <w:rPr>
                <w:noProof/>
                <w:webHidden/>
              </w:rPr>
            </w:r>
            <w:r>
              <w:rPr>
                <w:noProof/>
                <w:webHidden/>
              </w:rPr>
              <w:fldChar w:fldCharType="separate"/>
            </w:r>
            <w:r>
              <w:rPr>
                <w:noProof/>
                <w:webHidden/>
              </w:rPr>
              <w:t>3</w:t>
            </w:r>
            <w:r>
              <w:rPr>
                <w:noProof/>
                <w:webHidden/>
              </w:rPr>
              <w:fldChar w:fldCharType="end"/>
            </w:r>
          </w:hyperlink>
        </w:p>
        <w:p w14:paraId="7605F3E3" w14:textId="625FBC3C" w:rsidR="00196536" w:rsidRDefault="00196536">
          <w:pPr>
            <w:pStyle w:val="TOC1"/>
            <w:rPr>
              <w:rFonts w:eastAsiaTheme="minorEastAsia"/>
              <w:noProof/>
              <w:lang w:val="ru-RU" w:eastAsia="ru-RU"/>
            </w:rPr>
          </w:pPr>
          <w:hyperlink w:anchor="_Toc116916659" w:history="1">
            <w:r w:rsidRPr="00AC7977">
              <w:rPr>
                <w:rStyle w:val="Hyperlink"/>
                <w:noProof/>
              </w:rPr>
              <w:t>3</w:t>
            </w:r>
            <w:r>
              <w:rPr>
                <w:rFonts w:eastAsiaTheme="minorEastAsia"/>
                <w:noProof/>
                <w:lang w:val="ru-RU" w:eastAsia="ru-RU"/>
              </w:rPr>
              <w:tab/>
            </w:r>
            <w:r w:rsidRPr="00AC7977">
              <w:rPr>
                <w:rStyle w:val="Hyperlink"/>
                <w:noProof/>
              </w:rPr>
              <w:t>Quality Organization</w:t>
            </w:r>
            <w:r>
              <w:rPr>
                <w:noProof/>
                <w:webHidden/>
              </w:rPr>
              <w:tab/>
            </w:r>
            <w:r>
              <w:rPr>
                <w:noProof/>
                <w:webHidden/>
              </w:rPr>
              <w:fldChar w:fldCharType="begin"/>
            </w:r>
            <w:r>
              <w:rPr>
                <w:noProof/>
                <w:webHidden/>
              </w:rPr>
              <w:instrText xml:space="preserve"> PAGEREF _Toc116916659 \h </w:instrText>
            </w:r>
            <w:r>
              <w:rPr>
                <w:noProof/>
                <w:webHidden/>
              </w:rPr>
            </w:r>
            <w:r>
              <w:rPr>
                <w:noProof/>
                <w:webHidden/>
              </w:rPr>
              <w:fldChar w:fldCharType="separate"/>
            </w:r>
            <w:r>
              <w:rPr>
                <w:noProof/>
                <w:webHidden/>
              </w:rPr>
              <w:t>3</w:t>
            </w:r>
            <w:r>
              <w:rPr>
                <w:noProof/>
                <w:webHidden/>
              </w:rPr>
              <w:fldChar w:fldCharType="end"/>
            </w:r>
          </w:hyperlink>
        </w:p>
        <w:p w14:paraId="5D6A46F2" w14:textId="4386D5C2" w:rsidR="00196536" w:rsidRDefault="00196536">
          <w:pPr>
            <w:pStyle w:val="TOC1"/>
            <w:rPr>
              <w:rFonts w:eastAsiaTheme="minorEastAsia"/>
              <w:noProof/>
              <w:lang w:val="ru-RU" w:eastAsia="ru-RU"/>
            </w:rPr>
          </w:pPr>
          <w:hyperlink w:anchor="_Toc116916660" w:history="1">
            <w:r w:rsidRPr="00AC7977">
              <w:rPr>
                <w:rStyle w:val="Hyperlink"/>
                <w:noProof/>
              </w:rPr>
              <w:t>4</w:t>
            </w:r>
            <w:r>
              <w:rPr>
                <w:rFonts w:eastAsiaTheme="minorEastAsia"/>
                <w:noProof/>
                <w:lang w:val="ru-RU" w:eastAsia="ru-RU"/>
              </w:rPr>
              <w:tab/>
            </w:r>
            <w:r w:rsidRPr="00AC7977">
              <w:rPr>
                <w:rStyle w:val="Hyperlink"/>
                <w:noProof/>
              </w:rPr>
              <w:t>Governance</w:t>
            </w:r>
            <w:r>
              <w:rPr>
                <w:noProof/>
                <w:webHidden/>
              </w:rPr>
              <w:tab/>
            </w:r>
            <w:r>
              <w:rPr>
                <w:noProof/>
                <w:webHidden/>
              </w:rPr>
              <w:fldChar w:fldCharType="begin"/>
            </w:r>
            <w:r>
              <w:rPr>
                <w:noProof/>
                <w:webHidden/>
              </w:rPr>
              <w:instrText xml:space="preserve"> PAGEREF _Toc116916660 \h </w:instrText>
            </w:r>
            <w:r>
              <w:rPr>
                <w:noProof/>
                <w:webHidden/>
              </w:rPr>
            </w:r>
            <w:r>
              <w:rPr>
                <w:noProof/>
                <w:webHidden/>
              </w:rPr>
              <w:fldChar w:fldCharType="separate"/>
            </w:r>
            <w:r>
              <w:rPr>
                <w:noProof/>
                <w:webHidden/>
              </w:rPr>
              <w:t>4</w:t>
            </w:r>
            <w:r>
              <w:rPr>
                <w:noProof/>
                <w:webHidden/>
              </w:rPr>
              <w:fldChar w:fldCharType="end"/>
            </w:r>
          </w:hyperlink>
        </w:p>
        <w:p w14:paraId="513098F1" w14:textId="769724FC" w:rsidR="00196536" w:rsidRDefault="00196536">
          <w:pPr>
            <w:pStyle w:val="TOC2"/>
            <w:tabs>
              <w:tab w:val="left" w:pos="880"/>
              <w:tab w:val="right" w:leader="dot" w:pos="9062"/>
            </w:tabs>
            <w:rPr>
              <w:rFonts w:eastAsiaTheme="minorEastAsia"/>
              <w:noProof/>
              <w:lang w:val="ru-RU" w:eastAsia="ru-RU"/>
            </w:rPr>
          </w:pPr>
          <w:hyperlink w:anchor="_Toc116916661" w:history="1">
            <w:r w:rsidRPr="00AC7977">
              <w:rPr>
                <w:rStyle w:val="Hyperlink"/>
                <w:noProof/>
              </w:rPr>
              <w:t>4.1</w:t>
            </w:r>
            <w:r>
              <w:rPr>
                <w:rFonts w:eastAsiaTheme="minorEastAsia"/>
                <w:noProof/>
                <w:lang w:val="ru-RU" w:eastAsia="ru-RU"/>
              </w:rPr>
              <w:tab/>
            </w:r>
            <w:r w:rsidRPr="00AC7977">
              <w:rPr>
                <w:rStyle w:val="Hyperlink"/>
                <w:noProof/>
              </w:rPr>
              <w:t>Executive Committee (Leadership Team)</w:t>
            </w:r>
            <w:r>
              <w:rPr>
                <w:noProof/>
                <w:webHidden/>
              </w:rPr>
              <w:tab/>
            </w:r>
            <w:r>
              <w:rPr>
                <w:noProof/>
                <w:webHidden/>
              </w:rPr>
              <w:fldChar w:fldCharType="begin"/>
            </w:r>
            <w:r>
              <w:rPr>
                <w:noProof/>
                <w:webHidden/>
              </w:rPr>
              <w:instrText xml:space="preserve"> PAGEREF _Toc116916661 \h </w:instrText>
            </w:r>
            <w:r>
              <w:rPr>
                <w:noProof/>
                <w:webHidden/>
              </w:rPr>
            </w:r>
            <w:r>
              <w:rPr>
                <w:noProof/>
                <w:webHidden/>
              </w:rPr>
              <w:fldChar w:fldCharType="separate"/>
            </w:r>
            <w:r>
              <w:rPr>
                <w:noProof/>
                <w:webHidden/>
              </w:rPr>
              <w:t>4</w:t>
            </w:r>
            <w:r>
              <w:rPr>
                <w:noProof/>
                <w:webHidden/>
              </w:rPr>
              <w:fldChar w:fldCharType="end"/>
            </w:r>
          </w:hyperlink>
        </w:p>
        <w:p w14:paraId="50682606" w14:textId="7580671D" w:rsidR="00196536" w:rsidRDefault="00196536">
          <w:pPr>
            <w:pStyle w:val="TOC2"/>
            <w:tabs>
              <w:tab w:val="left" w:pos="880"/>
              <w:tab w:val="right" w:leader="dot" w:pos="9062"/>
            </w:tabs>
            <w:rPr>
              <w:rFonts w:eastAsiaTheme="minorEastAsia"/>
              <w:noProof/>
              <w:lang w:val="ru-RU" w:eastAsia="ru-RU"/>
            </w:rPr>
          </w:pPr>
          <w:hyperlink w:anchor="_Toc116916662" w:history="1">
            <w:r w:rsidRPr="00AC7977">
              <w:rPr>
                <w:rStyle w:val="Hyperlink"/>
                <w:noProof/>
              </w:rPr>
              <w:t>4.2</w:t>
            </w:r>
            <w:r>
              <w:rPr>
                <w:rFonts w:eastAsiaTheme="minorEastAsia"/>
                <w:noProof/>
                <w:lang w:val="ru-RU" w:eastAsia="ru-RU"/>
              </w:rPr>
              <w:tab/>
            </w:r>
            <w:r w:rsidRPr="00AC7977">
              <w:rPr>
                <w:rStyle w:val="Hyperlink"/>
                <w:noProof/>
              </w:rPr>
              <w:t>Quality Steering Team</w:t>
            </w:r>
            <w:r>
              <w:rPr>
                <w:noProof/>
                <w:webHidden/>
              </w:rPr>
              <w:tab/>
            </w:r>
            <w:r>
              <w:rPr>
                <w:noProof/>
                <w:webHidden/>
              </w:rPr>
              <w:fldChar w:fldCharType="begin"/>
            </w:r>
            <w:r>
              <w:rPr>
                <w:noProof/>
                <w:webHidden/>
              </w:rPr>
              <w:instrText xml:space="preserve"> PAGEREF _Toc116916662 \h </w:instrText>
            </w:r>
            <w:r>
              <w:rPr>
                <w:noProof/>
                <w:webHidden/>
              </w:rPr>
            </w:r>
            <w:r>
              <w:rPr>
                <w:noProof/>
                <w:webHidden/>
              </w:rPr>
              <w:fldChar w:fldCharType="separate"/>
            </w:r>
            <w:r>
              <w:rPr>
                <w:noProof/>
                <w:webHidden/>
              </w:rPr>
              <w:t>4</w:t>
            </w:r>
            <w:r>
              <w:rPr>
                <w:noProof/>
                <w:webHidden/>
              </w:rPr>
              <w:fldChar w:fldCharType="end"/>
            </w:r>
          </w:hyperlink>
        </w:p>
        <w:p w14:paraId="4687912A" w14:textId="1AA67376" w:rsidR="00196536" w:rsidRDefault="00196536">
          <w:pPr>
            <w:pStyle w:val="TOC1"/>
            <w:rPr>
              <w:rFonts w:eastAsiaTheme="minorEastAsia"/>
              <w:noProof/>
              <w:lang w:val="ru-RU" w:eastAsia="ru-RU"/>
            </w:rPr>
          </w:pPr>
          <w:hyperlink w:anchor="_Toc116916663" w:history="1">
            <w:r w:rsidRPr="00AC7977">
              <w:rPr>
                <w:rStyle w:val="Hyperlink"/>
                <w:noProof/>
              </w:rPr>
              <w:t>5</w:t>
            </w:r>
            <w:r>
              <w:rPr>
                <w:rFonts w:eastAsiaTheme="minorEastAsia"/>
                <w:noProof/>
                <w:lang w:val="ru-RU" w:eastAsia="ru-RU"/>
              </w:rPr>
              <w:tab/>
            </w:r>
            <w:r w:rsidRPr="00AC7977">
              <w:rPr>
                <w:rStyle w:val="Hyperlink"/>
                <w:noProof/>
              </w:rPr>
              <w:t>Management Review</w:t>
            </w:r>
            <w:r>
              <w:rPr>
                <w:noProof/>
                <w:webHidden/>
              </w:rPr>
              <w:tab/>
            </w:r>
            <w:r>
              <w:rPr>
                <w:noProof/>
                <w:webHidden/>
              </w:rPr>
              <w:fldChar w:fldCharType="begin"/>
            </w:r>
            <w:r>
              <w:rPr>
                <w:noProof/>
                <w:webHidden/>
              </w:rPr>
              <w:instrText xml:space="preserve"> PAGEREF _Toc116916663 \h </w:instrText>
            </w:r>
            <w:r>
              <w:rPr>
                <w:noProof/>
                <w:webHidden/>
              </w:rPr>
            </w:r>
            <w:r>
              <w:rPr>
                <w:noProof/>
                <w:webHidden/>
              </w:rPr>
              <w:fldChar w:fldCharType="separate"/>
            </w:r>
            <w:r>
              <w:rPr>
                <w:noProof/>
                <w:webHidden/>
              </w:rPr>
              <w:t>5</w:t>
            </w:r>
            <w:r>
              <w:rPr>
                <w:noProof/>
                <w:webHidden/>
              </w:rPr>
              <w:fldChar w:fldCharType="end"/>
            </w:r>
          </w:hyperlink>
        </w:p>
        <w:p w14:paraId="59D8E20E" w14:textId="755984BD" w:rsidR="00196536" w:rsidRDefault="00196536">
          <w:pPr>
            <w:pStyle w:val="TOC1"/>
            <w:rPr>
              <w:rFonts w:eastAsiaTheme="minorEastAsia"/>
              <w:noProof/>
              <w:lang w:val="ru-RU" w:eastAsia="ru-RU"/>
            </w:rPr>
          </w:pPr>
          <w:hyperlink w:anchor="_Toc116916664" w:history="1">
            <w:r w:rsidRPr="00AC7977">
              <w:rPr>
                <w:rStyle w:val="Hyperlink"/>
                <w:noProof/>
              </w:rPr>
              <w:t>6</w:t>
            </w:r>
            <w:r>
              <w:rPr>
                <w:rFonts w:eastAsiaTheme="minorEastAsia"/>
                <w:noProof/>
                <w:lang w:val="ru-RU" w:eastAsia="ru-RU"/>
              </w:rPr>
              <w:tab/>
            </w:r>
            <w:r w:rsidRPr="00AC7977">
              <w:rPr>
                <w:rStyle w:val="Hyperlink"/>
                <w:noProof/>
              </w:rPr>
              <w:t>Resource Management</w:t>
            </w:r>
            <w:r>
              <w:rPr>
                <w:noProof/>
                <w:webHidden/>
              </w:rPr>
              <w:tab/>
            </w:r>
            <w:r>
              <w:rPr>
                <w:noProof/>
                <w:webHidden/>
              </w:rPr>
              <w:fldChar w:fldCharType="begin"/>
            </w:r>
            <w:r>
              <w:rPr>
                <w:noProof/>
                <w:webHidden/>
              </w:rPr>
              <w:instrText xml:space="preserve"> PAGEREF _Toc116916664 \h </w:instrText>
            </w:r>
            <w:r>
              <w:rPr>
                <w:noProof/>
                <w:webHidden/>
              </w:rPr>
            </w:r>
            <w:r>
              <w:rPr>
                <w:noProof/>
                <w:webHidden/>
              </w:rPr>
              <w:fldChar w:fldCharType="separate"/>
            </w:r>
            <w:r>
              <w:rPr>
                <w:noProof/>
                <w:webHidden/>
              </w:rPr>
              <w:t>6</w:t>
            </w:r>
            <w:r>
              <w:rPr>
                <w:noProof/>
                <w:webHidden/>
              </w:rPr>
              <w:fldChar w:fldCharType="end"/>
            </w:r>
          </w:hyperlink>
        </w:p>
        <w:p w14:paraId="70651F34" w14:textId="6312D74C" w:rsidR="00196536" w:rsidRDefault="00196536">
          <w:pPr>
            <w:pStyle w:val="TOC1"/>
            <w:rPr>
              <w:rFonts w:eastAsiaTheme="minorEastAsia"/>
              <w:noProof/>
              <w:lang w:val="ru-RU" w:eastAsia="ru-RU"/>
            </w:rPr>
          </w:pPr>
          <w:hyperlink w:anchor="_Toc116916665" w:history="1">
            <w:r w:rsidRPr="00AC7977">
              <w:rPr>
                <w:rStyle w:val="Hyperlink"/>
                <w:noProof/>
              </w:rPr>
              <w:t>7</w:t>
            </w:r>
            <w:r>
              <w:rPr>
                <w:rFonts w:eastAsiaTheme="minorEastAsia"/>
                <w:noProof/>
                <w:lang w:val="ru-RU" w:eastAsia="ru-RU"/>
              </w:rPr>
              <w:tab/>
            </w:r>
            <w:r w:rsidRPr="00AC7977">
              <w:rPr>
                <w:rStyle w:val="Hyperlink"/>
                <w:noProof/>
              </w:rPr>
              <w:t>Quality Objectives</w:t>
            </w:r>
            <w:r>
              <w:rPr>
                <w:noProof/>
                <w:webHidden/>
              </w:rPr>
              <w:tab/>
            </w:r>
            <w:r>
              <w:rPr>
                <w:noProof/>
                <w:webHidden/>
              </w:rPr>
              <w:fldChar w:fldCharType="begin"/>
            </w:r>
            <w:r>
              <w:rPr>
                <w:noProof/>
                <w:webHidden/>
              </w:rPr>
              <w:instrText xml:space="preserve"> PAGEREF _Toc116916665 \h </w:instrText>
            </w:r>
            <w:r>
              <w:rPr>
                <w:noProof/>
                <w:webHidden/>
              </w:rPr>
            </w:r>
            <w:r>
              <w:rPr>
                <w:noProof/>
                <w:webHidden/>
              </w:rPr>
              <w:fldChar w:fldCharType="separate"/>
            </w:r>
            <w:r>
              <w:rPr>
                <w:noProof/>
                <w:webHidden/>
              </w:rPr>
              <w:t>6</w:t>
            </w:r>
            <w:r>
              <w:rPr>
                <w:noProof/>
                <w:webHidden/>
              </w:rPr>
              <w:fldChar w:fldCharType="end"/>
            </w:r>
          </w:hyperlink>
        </w:p>
        <w:p w14:paraId="726B1236" w14:textId="7E168245" w:rsidR="00196536" w:rsidRDefault="00196536">
          <w:pPr>
            <w:pStyle w:val="TOC1"/>
            <w:rPr>
              <w:rFonts w:eastAsiaTheme="minorEastAsia"/>
              <w:noProof/>
              <w:lang w:val="ru-RU" w:eastAsia="ru-RU"/>
            </w:rPr>
          </w:pPr>
          <w:hyperlink w:anchor="_Toc116916666" w:history="1">
            <w:r w:rsidRPr="00AC7977">
              <w:rPr>
                <w:rStyle w:val="Hyperlink"/>
                <w:noProof/>
              </w:rPr>
              <w:t>8</w:t>
            </w:r>
            <w:r>
              <w:rPr>
                <w:rFonts w:eastAsiaTheme="minorEastAsia"/>
                <w:noProof/>
                <w:lang w:val="ru-RU" w:eastAsia="ru-RU"/>
              </w:rPr>
              <w:tab/>
            </w:r>
            <w:r w:rsidRPr="00AC7977">
              <w:rPr>
                <w:rStyle w:val="Hyperlink"/>
                <w:noProof/>
              </w:rPr>
              <w:t>Quality Strategy and Planning</w:t>
            </w:r>
            <w:r>
              <w:rPr>
                <w:noProof/>
                <w:webHidden/>
              </w:rPr>
              <w:tab/>
            </w:r>
            <w:r>
              <w:rPr>
                <w:noProof/>
                <w:webHidden/>
              </w:rPr>
              <w:fldChar w:fldCharType="begin"/>
            </w:r>
            <w:r>
              <w:rPr>
                <w:noProof/>
                <w:webHidden/>
              </w:rPr>
              <w:instrText xml:space="preserve"> PAGEREF _Toc116916666 \h </w:instrText>
            </w:r>
            <w:r>
              <w:rPr>
                <w:noProof/>
                <w:webHidden/>
              </w:rPr>
            </w:r>
            <w:r>
              <w:rPr>
                <w:noProof/>
                <w:webHidden/>
              </w:rPr>
              <w:fldChar w:fldCharType="separate"/>
            </w:r>
            <w:r>
              <w:rPr>
                <w:noProof/>
                <w:webHidden/>
              </w:rPr>
              <w:t>6</w:t>
            </w:r>
            <w:r>
              <w:rPr>
                <w:noProof/>
                <w:webHidden/>
              </w:rPr>
              <w:fldChar w:fldCharType="end"/>
            </w:r>
          </w:hyperlink>
        </w:p>
        <w:p w14:paraId="10A6996E" w14:textId="63DB3BB9" w:rsidR="00196536" w:rsidRDefault="00196536">
          <w:pPr>
            <w:pStyle w:val="TOC1"/>
            <w:rPr>
              <w:rFonts w:eastAsiaTheme="minorEastAsia"/>
              <w:noProof/>
              <w:lang w:val="ru-RU" w:eastAsia="ru-RU"/>
            </w:rPr>
          </w:pPr>
          <w:hyperlink w:anchor="_Toc116916667" w:history="1">
            <w:r w:rsidRPr="00AC7977">
              <w:rPr>
                <w:rStyle w:val="Hyperlink"/>
                <w:noProof/>
              </w:rPr>
              <w:t>9</w:t>
            </w:r>
            <w:r>
              <w:rPr>
                <w:rFonts w:eastAsiaTheme="minorEastAsia"/>
                <w:noProof/>
                <w:lang w:val="ru-RU" w:eastAsia="ru-RU"/>
              </w:rPr>
              <w:tab/>
            </w:r>
            <w:r w:rsidRPr="00AC7977">
              <w:rPr>
                <w:rStyle w:val="Hyperlink"/>
                <w:noProof/>
              </w:rPr>
              <w:t>Leadership Responsibilities</w:t>
            </w:r>
            <w:r>
              <w:rPr>
                <w:noProof/>
                <w:webHidden/>
              </w:rPr>
              <w:tab/>
            </w:r>
            <w:r>
              <w:rPr>
                <w:noProof/>
                <w:webHidden/>
              </w:rPr>
              <w:fldChar w:fldCharType="begin"/>
            </w:r>
            <w:r>
              <w:rPr>
                <w:noProof/>
                <w:webHidden/>
              </w:rPr>
              <w:instrText xml:space="preserve"> PAGEREF _Toc116916667 \h </w:instrText>
            </w:r>
            <w:r>
              <w:rPr>
                <w:noProof/>
                <w:webHidden/>
              </w:rPr>
            </w:r>
            <w:r>
              <w:rPr>
                <w:noProof/>
                <w:webHidden/>
              </w:rPr>
              <w:fldChar w:fldCharType="separate"/>
            </w:r>
            <w:r>
              <w:rPr>
                <w:noProof/>
                <w:webHidden/>
              </w:rPr>
              <w:t>7</w:t>
            </w:r>
            <w:r>
              <w:rPr>
                <w:noProof/>
                <w:webHidden/>
              </w:rPr>
              <w:fldChar w:fldCharType="end"/>
            </w:r>
          </w:hyperlink>
        </w:p>
        <w:p w14:paraId="6258D585" w14:textId="1F4BE0D4" w:rsidR="00196536" w:rsidRDefault="00196536">
          <w:pPr>
            <w:pStyle w:val="TOC1"/>
            <w:rPr>
              <w:rFonts w:eastAsiaTheme="minorEastAsia"/>
              <w:noProof/>
              <w:lang w:val="ru-RU" w:eastAsia="ru-RU"/>
            </w:rPr>
          </w:pPr>
          <w:hyperlink w:anchor="_Toc116916668" w:history="1">
            <w:r w:rsidRPr="00AC7977">
              <w:rPr>
                <w:rStyle w:val="Hyperlink"/>
                <w:noProof/>
              </w:rPr>
              <w:t>10</w:t>
            </w:r>
            <w:r>
              <w:rPr>
                <w:rFonts w:eastAsiaTheme="minorEastAsia"/>
                <w:noProof/>
                <w:lang w:val="ru-RU" w:eastAsia="ru-RU"/>
              </w:rPr>
              <w:tab/>
            </w:r>
            <w:r w:rsidRPr="00AC7977">
              <w:rPr>
                <w:rStyle w:val="Hyperlink"/>
                <w:noProof/>
              </w:rPr>
              <w:t>Quality Management System</w:t>
            </w:r>
            <w:r>
              <w:rPr>
                <w:noProof/>
                <w:webHidden/>
              </w:rPr>
              <w:tab/>
            </w:r>
            <w:r>
              <w:rPr>
                <w:noProof/>
                <w:webHidden/>
              </w:rPr>
              <w:fldChar w:fldCharType="begin"/>
            </w:r>
            <w:r>
              <w:rPr>
                <w:noProof/>
                <w:webHidden/>
              </w:rPr>
              <w:instrText xml:space="preserve"> PAGEREF _Toc116916668 \h </w:instrText>
            </w:r>
            <w:r>
              <w:rPr>
                <w:noProof/>
                <w:webHidden/>
              </w:rPr>
            </w:r>
            <w:r>
              <w:rPr>
                <w:noProof/>
                <w:webHidden/>
              </w:rPr>
              <w:fldChar w:fldCharType="separate"/>
            </w:r>
            <w:r>
              <w:rPr>
                <w:noProof/>
                <w:webHidden/>
              </w:rPr>
              <w:t>7</w:t>
            </w:r>
            <w:r>
              <w:rPr>
                <w:noProof/>
                <w:webHidden/>
              </w:rPr>
              <w:fldChar w:fldCharType="end"/>
            </w:r>
          </w:hyperlink>
        </w:p>
        <w:p w14:paraId="050430E1" w14:textId="211AB05A" w:rsidR="00196536" w:rsidRDefault="00196536">
          <w:pPr>
            <w:pStyle w:val="TOC1"/>
            <w:rPr>
              <w:rFonts w:eastAsiaTheme="minorEastAsia"/>
              <w:noProof/>
              <w:lang w:val="ru-RU" w:eastAsia="ru-RU"/>
            </w:rPr>
          </w:pPr>
          <w:hyperlink w:anchor="_Toc116916669" w:history="1">
            <w:r w:rsidRPr="00AC7977">
              <w:rPr>
                <w:rStyle w:val="Hyperlink"/>
                <w:noProof/>
              </w:rPr>
              <w:t>11</w:t>
            </w:r>
            <w:r>
              <w:rPr>
                <w:rFonts w:eastAsiaTheme="minorEastAsia"/>
                <w:noProof/>
                <w:lang w:val="ru-RU" w:eastAsia="ru-RU"/>
              </w:rPr>
              <w:tab/>
            </w:r>
            <w:r w:rsidRPr="00AC7977">
              <w:rPr>
                <w:rStyle w:val="Hyperlink"/>
                <w:noProof/>
              </w:rPr>
              <w:t>Documentation of the QMS</w:t>
            </w:r>
            <w:r>
              <w:rPr>
                <w:noProof/>
                <w:webHidden/>
              </w:rPr>
              <w:tab/>
            </w:r>
            <w:r>
              <w:rPr>
                <w:noProof/>
                <w:webHidden/>
              </w:rPr>
              <w:fldChar w:fldCharType="begin"/>
            </w:r>
            <w:r>
              <w:rPr>
                <w:noProof/>
                <w:webHidden/>
              </w:rPr>
              <w:instrText xml:space="preserve"> PAGEREF _Toc116916669 \h </w:instrText>
            </w:r>
            <w:r>
              <w:rPr>
                <w:noProof/>
                <w:webHidden/>
              </w:rPr>
            </w:r>
            <w:r>
              <w:rPr>
                <w:noProof/>
                <w:webHidden/>
              </w:rPr>
              <w:fldChar w:fldCharType="separate"/>
            </w:r>
            <w:r>
              <w:rPr>
                <w:noProof/>
                <w:webHidden/>
              </w:rPr>
              <w:t>8</w:t>
            </w:r>
            <w:r>
              <w:rPr>
                <w:noProof/>
                <w:webHidden/>
              </w:rPr>
              <w:fldChar w:fldCharType="end"/>
            </w:r>
          </w:hyperlink>
        </w:p>
        <w:p w14:paraId="0CD3C7E3" w14:textId="6E8F842F" w:rsidR="00196536" w:rsidRDefault="00196536">
          <w:pPr>
            <w:pStyle w:val="TOC2"/>
            <w:tabs>
              <w:tab w:val="left" w:pos="880"/>
              <w:tab w:val="right" w:leader="dot" w:pos="9062"/>
            </w:tabs>
            <w:rPr>
              <w:rFonts w:eastAsiaTheme="minorEastAsia"/>
              <w:noProof/>
              <w:lang w:val="ru-RU" w:eastAsia="ru-RU"/>
            </w:rPr>
          </w:pPr>
          <w:hyperlink w:anchor="_Toc116916670" w:history="1">
            <w:r w:rsidRPr="00AC7977">
              <w:rPr>
                <w:rStyle w:val="Hyperlink"/>
                <w:noProof/>
              </w:rPr>
              <w:t>11.1</w:t>
            </w:r>
            <w:r>
              <w:rPr>
                <w:rFonts w:eastAsiaTheme="minorEastAsia"/>
                <w:noProof/>
                <w:lang w:val="ru-RU" w:eastAsia="ru-RU"/>
              </w:rPr>
              <w:tab/>
            </w:r>
            <w:r w:rsidRPr="00AC7977">
              <w:rPr>
                <w:rStyle w:val="Hyperlink"/>
                <w:noProof/>
              </w:rPr>
              <w:t>Tier One - Master Documents</w:t>
            </w:r>
            <w:r>
              <w:rPr>
                <w:noProof/>
                <w:webHidden/>
              </w:rPr>
              <w:tab/>
            </w:r>
            <w:r>
              <w:rPr>
                <w:noProof/>
                <w:webHidden/>
              </w:rPr>
              <w:fldChar w:fldCharType="begin"/>
            </w:r>
            <w:r>
              <w:rPr>
                <w:noProof/>
                <w:webHidden/>
              </w:rPr>
              <w:instrText xml:space="preserve"> PAGEREF _Toc116916670 \h </w:instrText>
            </w:r>
            <w:r>
              <w:rPr>
                <w:noProof/>
                <w:webHidden/>
              </w:rPr>
            </w:r>
            <w:r>
              <w:rPr>
                <w:noProof/>
                <w:webHidden/>
              </w:rPr>
              <w:fldChar w:fldCharType="separate"/>
            </w:r>
            <w:r>
              <w:rPr>
                <w:noProof/>
                <w:webHidden/>
              </w:rPr>
              <w:t>9</w:t>
            </w:r>
            <w:r>
              <w:rPr>
                <w:noProof/>
                <w:webHidden/>
              </w:rPr>
              <w:fldChar w:fldCharType="end"/>
            </w:r>
          </w:hyperlink>
        </w:p>
        <w:p w14:paraId="33A80005" w14:textId="2E875ACF" w:rsidR="00196536" w:rsidRDefault="00196536">
          <w:pPr>
            <w:pStyle w:val="TOC2"/>
            <w:tabs>
              <w:tab w:val="left" w:pos="880"/>
              <w:tab w:val="right" w:leader="dot" w:pos="9062"/>
            </w:tabs>
            <w:rPr>
              <w:rFonts w:eastAsiaTheme="minorEastAsia"/>
              <w:noProof/>
              <w:lang w:val="ru-RU" w:eastAsia="ru-RU"/>
            </w:rPr>
          </w:pPr>
          <w:hyperlink w:anchor="_Toc116916671" w:history="1">
            <w:r w:rsidRPr="00AC7977">
              <w:rPr>
                <w:rStyle w:val="Hyperlink"/>
                <w:noProof/>
              </w:rPr>
              <w:t>11.2</w:t>
            </w:r>
            <w:r>
              <w:rPr>
                <w:rFonts w:eastAsiaTheme="minorEastAsia"/>
                <w:noProof/>
                <w:lang w:val="ru-RU" w:eastAsia="ru-RU"/>
              </w:rPr>
              <w:tab/>
            </w:r>
            <w:r w:rsidRPr="00AC7977">
              <w:rPr>
                <w:rStyle w:val="Hyperlink"/>
                <w:noProof/>
              </w:rPr>
              <w:t>Tier Two – Policies</w:t>
            </w:r>
            <w:r>
              <w:rPr>
                <w:noProof/>
                <w:webHidden/>
              </w:rPr>
              <w:tab/>
            </w:r>
            <w:r>
              <w:rPr>
                <w:noProof/>
                <w:webHidden/>
              </w:rPr>
              <w:fldChar w:fldCharType="begin"/>
            </w:r>
            <w:r>
              <w:rPr>
                <w:noProof/>
                <w:webHidden/>
              </w:rPr>
              <w:instrText xml:space="preserve"> PAGEREF _Toc116916671 \h </w:instrText>
            </w:r>
            <w:r>
              <w:rPr>
                <w:noProof/>
                <w:webHidden/>
              </w:rPr>
            </w:r>
            <w:r>
              <w:rPr>
                <w:noProof/>
                <w:webHidden/>
              </w:rPr>
              <w:fldChar w:fldCharType="separate"/>
            </w:r>
            <w:r>
              <w:rPr>
                <w:noProof/>
                <w:webHidden/>
              </w:rPr>
              <w:t>9</w:t>
            </w:r>
            <w:r>
              <w:rPr>
                <w:noProof/>
                <w:webHidden/>
              </w:rPr>
              <w:fldChar w:fldCharType="end"/>
            </w:r>
          </w:hyperlink>
        </w:p>
        <w:p w14:paraId="4F158E44" w14:textId="268F78D1" w:rsidR="00196536" w:rsidRDefault="00196536">
          <w:pPr>
            <w:pStyle w:val="TOC2"/>
            <w:tabs>
              <w:tab w:val="left" w:pos="880"/>
              <w:tab w:val="right" w:leader="dot" w:pos="9062"/>
            </w:tabs>
            <w:rPr>
              <w:rFonts w:eastAsiaTheme="minorEastAsia"/>
              <w:noProof/>
              <w:lang w:val="ru-RU" w:eastAsia="ru-RU"/>
            </w:rPr>
          </w:pPr>
          <w:hyperlink w:anchor="_Toc116916672" w:history="1">
            <w:r w:rsidRPr="00AC7977">
              <w:rPr>
                <w:rStyle w:val="Hyperlink"/>
                <w:noProof/>
              </w:rPr>
              <w:t>11.3</w:t>
            </w:r>
            <w:r>
              <w:rPr>
                <w:rFonts w:eastAsiaTheme="minorEastAsia"/>
                <w:noProof/>
                <w:lang w:val="ru-RU" w:eastAsia="ru-RU"/>
              </w:rPr>
              <w:tab/>
            </w:r>
            <w:r w:rsidRPr="00AC7977">
              <w:rPr>
                <w:rStyle w:val="Hyperlink"/>
                <w:noProof/>
              </w:rPr>
              <w:t>Tier Three – Operating Procedures (SOPs, Working Instructions)</w:t>
            </w:r>
            <w:r>
              <w:rPr>
                <w:noProof/>
                <w:webHidden/>
              </w:rPr>
              <w:tab/>
            </w:r>
            <w:r>
              <w:rPr>
                <w:noProof/>
                <w:webHidden/>
              </w:rPr>
              <w:fldChar w:fldCharType="begin"/>
            </w:r>
            <w:r>
              <w:rPr>
                <w:noProof/>
                <w:webHidden/>
              </w:rPr>
              <w:instrText xml:space="preserve"> PAGEREF _Toc116916672 \h </w:instrText>
            </w:r>
            <w:r>
              <w:rPr>
                <w:noProof/>
                <w:webHidden/>
              </w:rPr>
            </w:r>
            <w:r>
              <w:rPr>
                <w:noProof/>
                <w:webHidden/>
              </w:rPr>
              <w:fldChar w:fldCharType="separate"/>
            </w:r>
            <w:r>
              <w:rPr>
                <w:noProof/>
                <w:webHidden/>
              </w:rPr>
              <w:t>10</w:t>
            </w:r>
            <w:r>
              <w:rPr>
                <w:noProof/>
                <w:webHidden/>
              </w:rPr>
              <w:fldChar w:fldCharType="end"/>
            </w:r>
          </w:hyperlink>
        </w:p>
        <w:p w14:paraId="08FFA75D" w14:textId="34B67A5D" w:rsidR="00196536" w:rsidRDefault="00196536">
          <w:pPr>
            <w:pStyle w:val="TOC2"/>
            <w:tabs>
              <w:tab w:val="left" w:pos="880"/>
              <w:tab w:val="right" w:leader="dot" w:pos="9062"/>
            </w:tabs>
            <w:rPr>
              <w:rFonts w:eastAsiaTheme="minorEastAsia"/>
              <w:noProof/>
              <w:lang w:val="ru-RU" w:eastAsia="ru-RU"/>
            </w:rPr>
          </w:pPr>
          <w:hyperlink w:anchor="_Toc116916673" w:history="1">
            <w:r w:rsidRPr="00AC7977">
              <w:rPr>
                <w:rStyle w:val="Hyperlink"/>
                <w:noProof/>
              </w:rPr>
              <w:t>11.4</w:t>
            </w:r>
            <w:r>
              <w:rPr>
                <w:rFonts w:eastAsiaTheme="minorEastAsia"/>
                <w:noProof/>
                <w:lang w:val="ru-RU" w:eastAsia="ru-RU"/>
              </w:rPr>
              <w:tab/>
            </w:r>
            <w:r w:rsidRPr="00AC7977">
              <w:rPr>
                <w:rStyle w:val="Hyperlink"/>
                <w:noProof/>
              </w:rPr>
              <w:t>Tier Four – Records, Reports</w:t>
            </w:r>
            <w:r>
              <w:rPr>
                <w:noProof/>
                <w:webHidden/>
              </w:rPr>
              <w:tab/>
            </w:r>
            <w:r>
              <w:rPr>
                <w:noProof/>
                <w:webHidden/>
              </w:rPr>
              <w:fldChar w:fldCharType="begin"/>
            </w:r>
            <w:r>
              <w:rPr>
                <w:noProof/>
                <w:webHidden/>
              </w:rPr>
              <w:instrText xml:space="preserve"> PAGEREF _Toc116916673 \h </w:instrText>
            </w:r>
            <w:r>
              <w:rPr>
                <w:noProof/>
                <w:webHidden/>
              </w:rPr>
            </w:r>
            <w:r>
              <w:rPr>
                <w:noProof/>
                <w:webHidden/>
              </w:rPr>
              <w:fldChar w:fldCharType="separate"/>
            </w:r>
            <w:r>
              <w:rPr>
                <w:noProof/>
                <w:webHidden/>
              </w:rPr>
              <w:t>10</w:t>
            </w:r>
            <w:r>
              <w:rPr>
                <w:noProof/>
                <w:webHidden/>
              </w:rPr>
              <w:fldChar w:fldCharType="end"/>
            </w:r>
          </w:hyperlink>
        </w:p>
        <w:p w14:paraId="52C45A66" w14:textId="1DC1CDE8" w:rsidR="00196536" w:rsidRDefault="00196536">
          <w:pPr>
            <w:pStyle w:val="TOC2"/>
            <w:tabs>
              <w:tab w:val="left" w:pos="880"/>
              <w:tab w:val="right" w:leader="dot" w:pos="9062"/>
            </w:tabs>
            <w:rPr>
              <w:rFonts w:eastAsiaTheme="minorEastAsia"/>
              <w:noProof/>
              <w:lang w:val="ru-RU" w:eastAsia="ru-RU"/>
            </w:rPr>
          </w:pPr>
          <w:hyperlink w:anchor="_Toc116916674" w:history="1">
            <w:r w:rsidRPr="00AC7977">
              <w:rPr>
                <w:rStyle w:val="Hyperlink"/>
                <w:noProof/>
              </w:rPr>
              <w:t>11.5</w:t>
            </w:r>
            <w:r>
              <w:rPr>
                <w:rFonts w:eastAsiaTheme="minorEastAsia"/>
                <w:noProof/>
                <w:lang w:val="ru-RU" w:eastAsia="ru-RU"/>
              </w:rPr>
              <w:tab/>
            </w:r>
            <w:r w:rsidRPr="00AC7977">
              <w:rPr>
                <w:rStyle w:val="Hyperlink"/>
                <w:noProof/>
              </w:rPr>
              <w:t>Applicability of QMS documentation</w:t>
            </w:r>
            <w:r>
              <w:rPr>
                <w:noProof/>
                <w:webHidden/>
              </w:rPr>
              <w:tab/>
            </w:r>
            <w:r>
              <w:rPr>
                <w:noProof/>
                <w:webHidden/>
              </w:rPr>
              <w:fldChar w:fldCharType="begin"/>
            </w:r>
            <w:r>
              <w:rPr>
                <w:noProof/>
                <w:webHidden/>
              </w:rPr>
              <w:instrText xml:space="preserve"> PAGEREF _Toc116916674 \h </w:instrText>
            </w:r>
            <w:r>
              <w:rPr>
                <w:noProof/>
                <w:webHidden/>
              </w:rPr>
            </w:r>
            <w:r>
              <w:rPr>
                <w:noProof/>
                <w:webHidden/>
              </w:rPr>
              <w:fldChar w:fldCharType="separate"/>
            </w:r>
            <w:r>
              <w:rPr>
                <w:noProof/>
                <w:webHidden/>
              </w:rPr>
              <w:t>10</w:t>
            </w:r>
            <w:r>
              <w:rPr>
                <w:noProof/>
                <w:webHidden/>
              </w:rPr>
              <w:fldChar w:fldCharType="end"/>
            </w:r>
          </w:hyperlink>
        </w:p>
        <w:p w14:paraId="51CCDD0F" w14:textId="61E40C3A" w:rsidR="00196536" w:rsidRDefault="00196536">
          <w:pPr>
            <w:pStyle w:val="TOC1"/>
            <w:rPr>
              <w:rFonts w:eastAsiaTheme="minorEastAsia"/>
              <w:noProof/>
              <w:lang w:val="ru-RU" w:eastAsia="ru-RU"/>
            </w:rPr>
          </w:pPr>
          <w:hyperlink w:anchor="_Toc116916675" w:history="1">
            <w:r w:rsidRPr="00AC7977">
              <w:rPr>
                <w:rStyle w:val="Hyperlink"/>
                <w:noProof/>
              </w:rPr>
              <w:t>12</w:t>
            </w:r>
            <w:r>
              <w:rPr>
                <w:rFonts w:eastAsiaTheme="minorEastAsia"/>
                <w:noProof/>
                <w:lang w:val="ru-RU" w:eastAsia="ru-RU"/>
              </w:rPr>
              <w:tab/>
            </w:r>
            <w:r w:rsidRPr="00AC7977">
              <w:rPr>
                <w:rStyle w:val="Hyperlink"/>
                <w:noProof/>
              </w:rPr>
              <w:t>Fundamental Quality Systems and Processes</w:t>
            </w:r>
            <w:r>
              <w:rPr>
                <w:noProof/>
                <w:webHidden/>
              </w:rPr>
              <w:tab/>
            </w:r>
            <w:r>
              <w:rPr>
                <w:noProof/>
                <w:webHidden/>
              </w:rPr>
              <w:fldChar w:fldCharType="begin"/>
            </w:r>
            <w:r>
              <w:rPr>
                <w:noProof/>
                <w:webHidden/>
              </w:rPr>
              <w:instrText xml:space="preserve"> PAGEREF _Toc116916675 \h </w:instrText>
            </w:r>
            <w:r>
              <w:rPr>
                <w:noProof/>
                <w:webHidden/>
              </w:rPr>
            </w:r>
            <w:r>
              <w:rPr>
                <w:noProof/>
                <w:webHidden/>
              </w:rPr>
              <w:fldChar w:fldCharType="separate"/>
            </w:r>
            <w:r>
              <w:rPr>
                <w:noProof/>
                <w:webHidden/>
              </w:rPr>
              <w:t>10</w:t>
            </w:r>
            <w:r>
              <w:rPr>
                <w:noProof/>
                <w:webHidden/>
              </w:rPr>
              <w:fldChar w:fldCharType="end"/>
            </w:r>
          </w:hyperlink>
        </w:p>
        <w:p w14:paraId="3B4978C4" w14:textId="0344450C" w:rsidR="00196536" w:rsidRDefault="00196536">
          <w:pPr>
            <w:pStyle w:val="TOC2"/>
            <w:tabs>
              <w:tab w:val="left" w:pos="880"/>
              <w:tab w:val="right" w:leader="dot" w:pos="9062"/>
            </w:tabs>
            <w:rPr>
              <w:rFonts w:eastAsiaTheme="minorEastAsia"/>
              <w:noProof/>
              <w:lang w:val="ru-RU" w:eastAsia="ru-RU"/>
            </w:rPr>
          </w:pPr>
          <w:hyperlink w:anchor="_Toc116916676" w:history="1">
            <w:r w:rsidRPr="00AC7977">
              <w:rPr>
                <w:rStyle w:val="Hyperlink"/>
                <w:noProof/>
              </w:rPr>
              <w:t>12.1</w:t>
            </w:r>
            <w:r>
              <w:rPr>
                <w:rFonts w:eastAsiaTheme="minorEastAsia"/>
                <w:noProof/>
                <w:lang w:val="ru-RU" w:eastAsia="ru-RU"/>
              </w:rPr>
              <w:tab/>
            </w:r>
            <w:r w:rsidRPr="00AC7977">
              <w:rPr>
                <w:rStyle w:val="Hyperlink"/>
                <w:noProof/>
              </w:rPr>
              <w:t>Risk Management</w:t>
            </w:r>
            <w:r>
              <w:rPr>
                <w:noProof/>
                <w:webHidden/>
              </w:rPr>
              <w:tab/>
            </w:r>
            <w:r>
              <w:rPr>
                <w:noProof/>
                <w:webHidden/>
              </w:rPr>
              <w:fldChar w:fldCharType="begin"/>
            </w:r>
            <w:r>
              <w:rPr>
                <w:noProof/>
                <w:webHidden/>
              </w:rPr>
              <w:instrText xml:space="preserve"> PAGEREF _Toc116916676 \h </w:instrText>
            </w:r>
            <w:r>
              <w:rPr>
                <w:noProof/>
                <w:webHidden/>
              </w:rPr>
            </w:r>
            <w:r>
              <w:rPr>
                <w:noProof/>
                <w:webHidden/>
              </w:rPr>
              <w:fldChar w:fldCharType="separate"/>
            </w:r>
            <w:r>
              <w:rPr>
                <w:noProof/>
                <w:webHidden/>
              </w:rPr>
              <w:t>10</w:t>
            </w:r>
            <w:r>
              <w:rPr>
                <w:noProof/>
                <w:webHidden/>
              </w:rPr>
              <w:fldChar w:fldCharType="end"/>
            </w:r>
          </w:hyperlink>
        </w:p>
        <w:p w14:paraId="0CAADBC3" w14:textId="3889AC90" w:rsidR="00196536" w:rsidRDefault="00196536">
          <w:pPr>
            <w:pStyle w:val="TOC2"/>
            <w:tabs>
              <w:tab w:val="left" w:pos="880"/>
              <w:tab w:val="right" w:leader="dot" w:pos="9062"/>
            </w:tabs>
            <w:rPr>
              <w:rFonts w:eastAsiaTheme="minorEastAsia"/>
              <w:noProof/>
              <w:lang w:val="ru-RU" w:eastAsia="ru-RU"/>
            </w:rPr>
          </w:pPr>
          <w:hyperlink w:anchor="_Toc116916677" w:history="1">
            <w:r w:rsidRPr="00AC7977">
              <w:rPr>
                <w:rStyle w:val="Hyperlink"/>
                <w:noProof/>
              </w:rPr>
              <w:t>12.2</w:t>
            </w:r>
            <w:r>
              <w:rPr>
                <w:rFonts w:eastAsiaTheme="minorEastAsia"/>
                <w:noProof/>
                <w:lang w:val="ru-RU" w:eastAsia="ru-RU"/>
              </w:rPr>
              <w:tab/>
            </w:r>
            <w:r w:rsidRPr="00AC7977">
              <w:rPr>
                <w:rStyle w:val="Hyperlink"/>
                <w:noProof/>
              </w:rPr>
              <w:t>Data and</w:t>
            </w:r>
            <w:r w:rsidRPr="00AC7977">
              <w:rPr>
                <w:rStyle w:val="Hyperlink"/>
                <w:noProof/>
                <w:spacing w:val="-3"/>
              </w:rPr>
              <w:t xml:space="preserve"> </w:t>
            </w:r>
            <w:r w:rsidRPr="00AC7977">
              <w:rPr>
                <w:rStyle w:val="Hyperlink"/>
                <w:noProof/>
              </w:rPr>
              <w:t>Records</w:t>
            </w:r>
            <w:r>
              <w:rPr>
                <w:noProof/>
                <w:webHidden/>
              </w:rPr>
              <w:tab/>
            </w:r>
            <w:r>
              <w:rPr>
                <w:noProof/>
                <w:webHidden/>
              </w:rPr>
              <w:fldChar w:fldCharType="begin"/>
            </w:r>
            <w:r>
              <w:rPr>
                <w:noProof/>
                <w:webHidden/>
              </w:rPr>
              <w:instrText xml:space="preserve"> PAGEREF _Toc116916677 \h </w:instrText>
            </w:r>
            <w:r>
              <w:rPr>
                <w:noProof/>
                <w:webHidden/>
              </w:rPr>
            </w:r>
            <w:r>
              <w:rPr>
                <w:noProof/>
                <w:webHidden/>
              </w:rPr>
              <w:fldChar w:fldCharType="separate"/>
            </w:r>
            <w:r>
              <w:rPr>
                <w:noProof/>
                <w:webHidden/>
              </w:rPr>
              <w:t>10</w:t>
            </w:r>
            <w:r>
              <w:rPr>
                <w:noProof/>
                <w:webHidden/>
              </w:rPr>
              <w:fldChar w:fldCharType="end"/>
            </w:r>
          </w:hyperlink>
        </w:p>
        <w:p w14:paraId="11BD722D" w14:textId="4BC2D82A" w:rsidR="00196536" w:rsidRDefault="00196536">
          <w:pPr>
            <w:pStyle w:val="TOC2"/>
            <w:tabs>
              <w:tab w:val="left" w:pos="880"/>
              <w:tab w:val="right" w:leader="dot" w:pos="9062"/>
            </w:tabs>
            <w:rPr>
              <w:rFonts w:eastAsiaTheme="minorEastAsia"/>
              <w:noProof/>
              <w:lang w:val="ru-RU" w:eastAsia="ru-RU"/>
            </w:rPr>
          </w:pPr>
          <w:hyperlink w:anchor="_Toc116916678" w:history="1">
            <w:r w:rsidRPr="00AC7977">
              <w:rPr>
                <w:rStyle w:val="Hyperlink"/>
                <w:noProof/>
              </w:rPr>
              <w:t>12.3</w:t>
            </w:r>
            <w:r>
              <w:rPr>
                <w:rFonts w:eastAsiaTheme="minorEastAsia"/>
                <w:noProof/>
                <w:lang w:val="ru-RU" w:eastAsia="ru-RU"/>
              </w:rPr>
              <w:tab/>
            </w:r>
            <w:r w:rsidRPr="00AC7977">
              <w:rPr>
                <w:rStyle w:val="Hyperlink"/>
                <w:noProof/>
              </w:rPr>
              <w:t>Events</w:t>
            </w:r>
            <w:r>
              <w:rPr>
                <w:noProof/>
                <w:webHidden/>
              </w:rPr>
              <w:tab/>
            </w:r>
            <w:r>
              <w:rPr>
                <w:noProof/>
                <w:webHidden/>
              </w:rPr>
              <w:fldChar w:fldCharType="begin"/>
            </w:r>
            <w:r>
              <w:rPr>
                <w:noProof/>
                <w:webHidden/>
              </w:rPr>
              <w:instrText xml:space="preserve"> PAGEREF _Toc116916678 \h </w:instrText>
            </w:r>
            <w:r>
              <w:rPr>
                <w:noProof/>
                <w:webHidden/>
              </w:rPr>
            </w:r>
            <w:r>
              <w:rPr>
                <w:noProof/>
                <w:webHidden/>
              </w:rPr>
              <w:fldChar w:fldCharType="separate"/>
            </w:r>
            <w:r>
              <w:rPr>
                <w:noProof/>
                <w:webHidden/>
              </w:rPr>
              <w:t>11</w:t>
            </w:r>
            <w:r>
              <w:rPr>
                <w:noProof/>
                <w:webHidden/>
              </w:rPr>
              <w:fldChar w:fldCharType="end"/>
            </w:r>
          </w:hyperlink>
        </w:p>
        <w:p w14:paraId="2BD1F3E0" w14:textId="2A59AF50" w:rsidR="00196536" w:rsidRDefault="00196536">
          <w:pPr>
            <w:pStyle w:val="TOC2"/>
            <w:tabs>
              <w:tab w:val="left" w:pos="880"/>
              <w:tab w:val="right" w:leader="dot" w:pos="9062"/>
            </w:tabs>
            <w:rPr>
              <w:rFonts w:eastAsiaTheme="minorEastAsia"/>
              <w:noProof/>
              <w:lang w:val="ru-RU" w:eastAsia="ru-RU"/>
            </w:rPr>
          </w:pPr>
          <w:hyperlink w:anchor="_Toc116916679" w:history="1">
            <w:r w:rsidRPr="00AC7977">
              <w:rPr>
                <w:rStyle w:val="Hyperlink"/>
                <w:noProof/>
              </w:rPr>
              <w:t>12.4</w:t>
            </w:r>
            <w:r>
              <w:rPr>
                <w:rFonts w:eastAsiaTheme="minorEastAsia"/>
                <w:noProof/>
                <w:lang w:val="ru-RU" w:eastAsia="ru-RU"/>
              </w:rPr>
              <w:tab/>
            </w:r>
            <w:r w:rsidRPr="00AC7977">
              <w:rPr>
                <w:rStyle w:val="Hyperlink"/>
                <w:noProof/>
              </w:rPr>
              <w:t>Change Management</w:t>
            </w:r>
            <w:r>
              <w:rPr>
                <w:noProof/>
                <w:webHidden/>
              </w:rPr>
              <w:tab/>
            </w:r>
            <w:r>
              <w:rPr>
                <w:noProof/>
                <w:webHidden/>
              </w:rPr>
              <w:fldChar w:fldCharType="begin"/>
            </w:r>
            <w:r>
              <w:rPr>
                <w:noProof/>
                <w:webHidden/>
              </w:rPr>
              <w:instrText xml:space="preserve"> PAGEREF _Toc116916679 \h </w:instrText>
            </w:r>
            <w:r>
              <w:rPr>
                <w:noProof/>
                <w:webHidden/>
              </w:rPr>
            </w:r>
            <w:r>
              <w:rPr>
                <w:noProof/>
                <w:webHidden/>
              </w:rPr>
              <w:fldChar w:fldCharType="separate"/>
            </w:r>
            <w:r>
              <w:rPr>
                <w:noProof/>
                <w:webHidden/>
              </w:rPr>
              <w:t>11</w:t>
            </w:r>
            <w:r>
              <w:rPr>
                <w:noProof/>
                <w:webHidden/>
              </w:rPr>
              <w:fldChar w:fldCharType="end"/>
            </w:r>
          </w:hyperlink>
        </w:p>
        <w:p w14:paraId="3085B5D0" w14:textId="341A7FB4" w:rsidR="00196536" w:rsidRDefault="00196536">
          <w:pPr>
            <w:pStyle w:val="TOC2"/>
            <w:tabs>
              <w:tab w:val="left" w:pos="880"/>
              <w:tab w:val="right" w:leader="dot" w:pos="9062"/>
            </w:tabs>
            <w:rPr>
              <w:rFonts w:eastAsiaTheme="minorEastAsia"/>
              <w:noProof/>
              <w:lang w:val="ru-RU" w:eastAsia="ru-RU"/>
            </w:rPr>
          </w:pPr>
          <w:hyperlink w:anchor="_Toc116916680" w:history="1">
            <w:r w:rsidRPr="00AC7977">
              <w:rPr>
                <w:rStyle w:val="Hyperlink"/>
                <w:noProof/>
              </w:rPr>
              <w:t>12.5</w:t>
            </w:r>
            <w:r>
              <w:rPr>
                <w:rFonts w:eastAsiaTheme="minorEastAsia"/>
                <w:noProof/>
                <w:lang w:val="ru-RU" w:eastAsia="ru-RU"/>
              </w:rPr>
              <w:tab/>
            </w:r>
            <w:r w:rsidRPr="00AC7977">
              <w:rPr>
                <w:rStyle w:val="Hyperlink"/>
                <w:noProof/>
              </w:rPr>
              <w:t>Audits and Inspections</w:t>
            </w:r>
            <w:r>
              <w:rPr>
                <w:noProof/>
                <w:webHidden/>
              </w:rPr>
              <w:tab/>
            </w:r>
            <w:r>
              <w:rPr>
                <w:noProof/>
                <w:webHidden/>
              </w:rPr>
              <w:fldChar w:fldCharType="begin"/>
            </w:r>
            <w:r>
              <w:rPr>
                <w:noProof/>
                <w:webHidden/>
              </w:rPr>
              <w:instrText xml:space="preserve"> PAGEREF _Toc116916680 \h </w:instrText>
            </w:r>
            <w:r>
              <w:rPr>
                <w:noProof/>
                <w:webHidden/>
              </w:rPr>
            </w:r>
            <w:r>
              <w:rPr>
                <w:noProof/>
                <w:webHidden/>
              </w:rPr>
              <w:fldChar w:fldCharType="separate"/>
            </w:r>
            <w:r>
              <w:rPr>
                <w:noProof/>
                <w:webHidden/>
              </w:rPr>
              <w:t>11</w:t>
            </w:r>
            <w:r>
              <w:rPr>
                <w:noProof/>
                <w:webHidden/>
              </w:rPr>
              <w:fldChar w:fldCharType="end"/>
            </w:r>
          </w:hyperlink>
        </w:p>
        <w:p w14:paraId="149CB373" w14:textId="2AA0A848" w:rsidR="00196536" w:rsidRDefault="00196536">
          <w:pPr>
            <w:pStyle w:val="TOC2"/>
            <w:tabs>
              <w:tab w:val="left" w:pos="880"/>
              <w:tab w:val="right" w:leader="dot" w:pos="9062"/>
            </w:tabs>
            <w:rPr>
              <w:rFonts w:eastAsiaTheme="minorEastAsia"/>
              <w:noProof/>
              <w:lang w:val="ru-RU" w:eastAsia="ru-RU"/>
            </w:rPr>
          </w:pPr>
          <w:hyperlink w:anchor="_Toc116916681" w:history="1">
            <w:r w:rsidRPr="00AC7977">
              <w:rPr>
                <w:rStyle w:val="Hyperlink"/>
                <w:noProof/>
              </w:rPr>
              <w:t>12.6</w:t>
            </w:r>
            <w:r>
              <w:rPr>
                <w:rFonts w:eastAsiaTheme="minorEastAsia"/>
                <w:noProof/>
                <w:lang w:val="ru-RU" w:eastAsia="ru-RU"/>
              </w:rPr>
              <w:tab/>
            </w:r>
            <w:r w:rsidRPr="00AC7977">
              <w:rPr>
                <w:rStyle w:val="Hyperlink"/>
                <w:noProof/>
              </w:rPr>
              <w:t>Escalation Event Management</w:t>
            </w:r>
            <w:r>
              <w:rPr>
                <w:noProof/>
                <w:webHidden/>
              </w:rPr>
              <w:tab/>
            </w:r>
            <w:r>
              <w:rPr>
                <w:noProof/>
                <w:webHidden/>
              </w:rPr>
              <w:fldChar w:fldCharType="begin"/>
            </w:r>
            <w:r>
              <w:rPr>
                <w:noProof/>
                <w:webHidden/>
              </w:rPr>
              <w:instrText xml:space="preserve"> PAGEREF _Toc116916681 \h </w:instrText>
            </w:r>
            <w:r>
              <w:rPr>
                <w:noProof/>
                <w:webHidden/>
              </w:rPr>
            </w:r>
            <w:r>
              <w:rPr>
                <w:noProof/>
                <w:webHidden/>
              </w:rPr>
              <w:fldChar w:fldCharType="separate"/>
            </w:r>
            <w:r>
              <w:rPr>
                <w:noProof/>
                <w:webHidden/>
              </w:rPr>
              <w:t>11</w:t>
            </w:r>
            <w:r>
              <w:rPr>
                <w:noProof/>
                <w:webHidden/>
              </w:rPr>
              <w:fldChar w:fldCharType="end"/>
            </w:r>
          </w:hyperlink>
        </w:p>
        <w:p w14:paraId="5A9CEFCF" w14:textId="500EE8A7" w:rsidR="00196536" w:rsidRDefault="00196536">
          <w:pPr>
            <w:pStyle w:val="TOC2"/>
            <w:tabs>
              <w:tab w:val="left" w:pos="880"/>
              <w:tab w:val="right" w:leader="dot" w:pos="9062"/>
            </w:tabs>
            <w:rPr>
              <w:rFonts w:eastAsiaTheme="minorEastAsia"/>
              <w:noProof/>
              <w:lang w:val="ru-RU" w:eastAsia="ru-RU"/>
            </w:rPr>
          </w:pPr>
          <w:hyperlink w:anchor="_Toc116916682" w:history="1">
            <w:r w:rsidRPr="00AC7977">
              <w:rPr>
                <w:rStyle w:val="Hyperlink"/>
                <w:noProof/>
              </w:rPr>
              <w:t>12.7</w:t>
            </w:r>
            <w:r>
              <w:rPr>
                <w:rFonts w:eastAsiaTheme="minorEastAsia"/>
                <w:noProof/>
                <w:lang w:val="ru-RU" w:eastAsia="ru-RU"/>
              </w:rPr>
              <w:tab/>
            </w:r>
            <w:r w:rsidRPr="00AC7977">
              <w:rPr>
                <w:rStyle w:val="Hyperlink"/>
                <w:noProof/>
              </w:rPr>
              <w:t>Material Management</w:t>
            </w:r>
            <w:r>
              <w:rPr>
                <w:noProof/>
                <w:webHidden/>
              </w:rPr>
              <w:tab/>
            </w:r>
            <w:r>
              <w:rPr>
                <w:noProof/>
                <w:webHidden/>
              </w:rPr>
              <w:fldChar w:fldCharType="begin"/>
            </w:r>
            <w:r>
              <w:rPr>
                <w:noProof/>
                <w:webHidden/>
              </w:rPr>
              <w:instrText xml:space="preserve"> PAGEREF _Toc116916682 \h </w:instrText>
            </w:r>
            <w:r>
              <w:rPr>
                <w:noProof/>
                <w:webHidden/>
              </w:rPr>
            </w:r>
            <w:r>
              <w:rPr>
                <w:noProof/>
                <w:webHidden/>
              </w:rPr>
              <w:fldChar w:fldCharType="separate"/>
            </w:r>
            <w:r>
              <w:rPr>
                <w:noProof/>
                <w:webHidden/>
              </w:rPr>
              <w:t>12</w:t>
            </w:r>
            <w:r>
              <w:rPr>
                <w:noProof/>
                <w:webHidden/>
              </w:rPr>
              <w:fldChar w:fldCharType="end"/>
            </w:r>
          </w:hyperlink>
        </w:p>
        <w:p w14:paraId="51A8B868" w14:textId="043875D4" w:rsidR="00196536" w:rsidRDefault="00196536">
          <w:pPr>
            <w:pStyle w:val="TOC2"/>
            <w:tabs>
              <w:tab w:val="left" w:pos="880"/>
              <w:tab w:val="right" w:leader="dot" w:pos="9062"/>
            </w:tabs>
            <w:rPr>
              <w:rFonts w:eastAsiaTheme="minorEastAsia"/>
              <w:noProof/>
              <w:lang w:val="ru-RU" w:eastAsia="ru-RU"/>
            </w:rPr>
          </w:pPr>
          <w:hyperlink w:anchor="_Toc116916683" w:history="1">
            <w:r w:rsidRPr="00AC7977">
              <w:rPr>
                <w:rStyle w:val="Hyperlink"/>
                <w:noProof/>
              </w:rPr>
              <w:t>12.8</w:t>
            </w:r>
            <w:r>
              <w:rPr>
                <w:rFonts w:eastAsiaTheme="minorEastAsia"/>
                <w:noProof/>
                <w:lang w:val="ru-RU" w:eastAsia="ru-RU"/>
              </w:rPr>
              <w:tab/>
            </w:r>
            <w:r w:rsidRPr="00AC7977">
              <w:rPr>
                <w:rStyle w:val="Hyperlink"/>
                <w:noProof/>
              </w:rPr>
              <w:t>Third Party Management</w:t>
            </w:r>
            <w:r>
              <w:rPr>
                <w:noProof/>
                <w:webHidden/>
              </w:rPr>
              <w:tab/>
            </w:r>
            <w:r>
              <w:rPr>
                <w:noProof/>
                <w:webHidden/>
              </w:rPr>
              <w:fldChar w:fldCharType="begin"/>
            </w:r>
            <w:r>
              <w:rPr>
                <w:noProof/>
                <w:webHidden/>
              </w:rPr>
              <w:instrText xml:space="preserve"> PAGEREF _Toc116916683 \h </w:instrText>
            </w:r>
            <w:r>
              <w:rPr>
                <w:noProof/>
                <w:webHidden/>
              </w:rPr>
            </w:r>
            <w:r>
              <w:rPr>
                <w:noProof/>
                <w:webHidden/>
              </w:rPr>
              <w:fldChar w:fldCharType="separate"/>
            </w:r>
            <w:r>
              <w:rPr>
                <w:noProof/>
                <w:webHidden/>
              </w:rPr>
              <w:t>12</w:t>
            </w:r>
            <w:r>
              <w:rPr>
                <w:noProof/>
                <w:webHidden/>
              </w:rPr>
              <w:fldChar w:fldCharType="end"/>
            </w:r>
          </w:hyperlink>
        </w:p>
        <w:p w14:paraId="50B75050" w14:textId="0DA96BC4" w:rsidR="00196536" w:rsidRDefault="00196536">
          <w:pPr>
            <w:pStyle w:val="TOC2"/>
            <w:tabs>
              <w:tab w:val="left" w:pos="880"/>
              <w:tab w:val="right" w:leader="dot" w:pos="9062"/>
            </w:tabs>
            <w:rPr>
              <w:rFonts w:eastAsiaTheme="minorEastAsia"/>
              <w:noProof/>
              <w:lang w:val="ru-RU" w:eastAsia="ru-RU"/>
            </w:rPr>
          </w:pPr>
          <w:hyperlink w:anchor="_Toc116916684" w:history="1">
            <w:r w:rsidRPr="00AC7977">
              <w:rPr>
                <w:rStyle w:val="Hyperlink"/>
                <w:noProof/>
              </w:rPr>
              <w:t>12.9</w:t>
            </w:r>
            <w:r>
              <w:rPr>
                <w:rFonts w:eastAsiaTheme="minorEastAsia"/>
                <w:noProof/>
                <w:lang w:val="ru-RU" w:eastAsia="ru-RU"/>
              </w:rPr>
              <w:tab/>
            </w:r>
            <w:r w:rsidRPr="00AC7977">
              <w:rPr>
                <w:rStyle w:val="Hyperlink"/>
                <w:noProof/>
              </w:rPr>
              <w:t>Computerized Systems</w:t>
            </w:r>
            <w:r>
              <w:rPr>
                <w:noProof/>
                <w:webHidden/>
              </w:rPr>
              <w:tab/>
            </w:r>
            <w:r>
              <w:rPr>
                <w:noProof/>
                <w:webHidden/>
              </w:rPr>
              <w:fldChar w:fldCharType="begin"/>
            </w:r>
            <w:r>
              <w:rPr>
                <w:noProof/>
                <w:webHidden/>
              </w:rPr>
              <w:instrText xml:space="preserve"> PAGEREF _Toc116916684 \h </w:instrText>
            </w:r>
            <w:r>
              <w:rPr>
                <w:noProof/>
                <w:webHidden/>
              </w:rPr>
            </w:r>
            <w:r>
              <w:rPr>
                <w:noProof/>
                <w:webHidden/>
              </w:rPr>
              <w:fldChar w:fldCharType="separate"/>
            </w:r>
            <w:r>
              <w:rPr>
                <w:noProof/>
                <w:webHidden/>
              </w:rPr>
              <w:t>12</w:t>
            </w:r>
            <w:r>
              <w:rPr>
                <w:noProof/>
                <w:webHidden/>
              </w:rPr>
              <w:fldChar w:fldCharType="end"/>
            </w:r>
          </w:hyperlink>
        </w:p>
        <w:p w14:paraId="2390E16F" w14:textId="3076ACF4" w:rsidR="00196536" w:rsidRDefault="00196536">
          <w:pPr>
            <w:pStyle w:val="TOC1"/>
            <w:rPr>
              <w:rFonts w:eastAsiaTheme="minorEastAsia"/>
              <w:noProof/>
              <w:lang w:val="ru-RU" w:eastAsia="ru-RU"/>
            </w:rPr>
          </w:pPr>
          <w:hyperlink w:anchor="_Toc116916685" w:history="1">
            <w:r w:rsidRPr="00AC7977">
              <w:rPr>
                <w:rStyle w:val="Hyperlink"/>
                <w:noProof/>
              </w:rPr>
              <w:t>13</w:t>
            </w:r>
            <w:r>
              <w:rPr>
                <w:rFonts w:eastAsiaTheme="minorEastAsia"/>
                <w:noProof/>
                <w:lang w:val="ru-RU" w:eastAsia="ru-RU"/>
              </w:rPr>
              <w:tab/>
            </w:r>
            <w:r w:rsidRPr="00AC7977">
              <w:rPr>
                <w:rStyle w:val="Hyperlink"/>
                <w:noProof/>
              </w:rPr>
              <w:t>Terms and Abbreviations and Definitions</w:t>
            </w:r>
            <w:r>
              <w:rPr>
                <w:noProof/>
                <w:webHidden/>
              </w:rPr>
              <w:tab/>
            </w:r>
            <w:r>
              <w:rPr>
                <w:noProof/>
                <w:webHidden/>
              </w:rPr>
              <w:fldChar w:fldCharType="begin"/>
            </w:r>
            <w:r>
              <w:rPr>
                <w:noProof/>
                <w:webHidden/>
              </w:rPr>
              <w:instrText xml:space="preserve"> PAGEREF _Toc116916685 \h </w:instrText>
            </w:r>
            <w:r>
              <w:rPr>
                <w:noProof/>
                <w:webHidden/>
              </w:rPr>
            </w:r>
            <w:r>
              <w:rPr>
                <w:noProof/>
                <w:webHidden/>
              </w:rPr>
              <w:fldChar w:fldCharType="separate"/>
            </w:r>
            <w:r>
              <w:rPr>
                <w:noProof/>
                <w:webHidden/>
              </w:rPr>
              <w:t>12</w:t>
            </w:r>
            <w:r>
              <w:rPr>
                <w:noProof/>
                <w:webHidden/>
              </w:rPr>
              <w:fldChar w:fldCharType="end"/>
            </w:r>
          </w:hyperlink>
        </w:p>
        <w:p w14:paraId="08252709" w14:textId="114CB94C" w:rsidR="00196536" w:rsidRDefault="00196536">
          <w:pPr>
            <w:pStyle w:val="TOC1"/>
            <w:rPr>
              <w:rFonts w:eastAsiaTheme="minorEastAsia"/>
              <w:noProof/>
              <w:lang w:val="ru-RU" w:eastAsia="ru-RU"/>
            </w:rPr>
          </w:pPr>
          <w:hyperlink w:anchor="_Toc116916686" w:history="1">
            <w:r w:rsidRPr="00AC7977">
              <w:rPr>
                <w:rStyle w:val="Hyperlink"/>
                <w:noProof/>
              </w:rPr>
              <w:t>14</w:t>
            </w:r>
            <w:r>
              <w:rPr>
                <w:rFonts w:eastAsiaTheme="minorEastAsia"/>
                <w:noProof/>
                <w:lang w:val="ru-RU" w:eastAsia="ru-RU"/>
              </w:rPr>
              <w:tab/>
            </w:r>
            <w:r w:rsidRPr="00AC7977">
              <w:rPr>
                <w:rStyle w:val="Hyperlink"/>
                <w:noProof/>
              </w:rPr>
              <w:t>Applicable documents</w:t>
            </w:r>
            <w:r>
              <w:rPr>
                <w:noProof/>
                <w:webHidden/>
              </w:rPr>
              <w:tab/>
            </w:r>
            <w:r>
              <w:rPr>
                <w:noProof/>
                <w:webHidden/>
              </w:rPr>
              <w:fldChar w:fldCharType="begin"/>
            </w:r>
            <w:r>
              <w:rPr>
                <w:noProof/>
                <w:webHidden/>
              </w:rPr>
              <w:instrText xml:space="preserve"> PAGEREF _Toc116916686 \h </w:instrText>
            </w:r>
            <w:r>
              <w:rPr>
                <w:noProof/>
                <w:webHidden/>
              </w:rPr>
            </w:r>
            <w:r>
              <w:rPr>
                <w:noProof/>
                <w:webHidden/>
              </w:rPr>
              <w:fldChar w:fldCharType="separate"/>
            </w:r>
            <w:r>
              <w:rPr>
                <w:noProof/>
                <w:webHidden/>
              </w:rPr>
              <w:t>13</w:t>
            </w:r>
            <w:r>
              <w:rPr>
                <w:noProof/>
                <w:webHidden/>
              </w:rPr>
              <w:fldChar w:fldCharType="end"/>
            </w:r>
          </w:hyperlink>
        </w:p>
        <w:p w14:paraId="1457313B" w14:textId="6447426C" w:rsidR="00196536" w:rsidRDefault="00196536">
          <w:pPr>
            <w:pStyle w:val="TOC1"/>
            <w:rPr>
              <w:rFonts w:eastAsiaTheme="minorEastAsia"/>
              <w:noProof/>
              <w:lang w:val="ru-RU" w:eastAsia="ru-RU"/>
            </w:rPr>
          </w:pPr>
          <w:hyperlink w:anchor="_Toc116916687" w:history="1">
            <w:r w:rsidRPr="00AC7977">
              <w:rPr>
                <w:rStyle w:val="Hyperlink"/>
                <w:noProof/>
              </w:rPr>
              <w:t>15</w:t>
            </w:r>
            <w:r>
              <w:rPr>
                <w:rFonts w:eastAsiaTheme="minorEastAsia"/>
                <w:noProof/>
                <w:lang w:val="ru-RU" w:eastAsia="ru-RU"/>
              </w:rPr>
              <w:tab/>
            </w:r>
            <w:r w:rsidRPr="00AC7977">
              <w:rPr>
                <w:rStyle w:val="Hyperlink"/>
                <w:noProof/>
              </w:rPr>
              <w:t>Appendices</w:t>
            </w:r>
            <w:r>
              <w:rPr>
                <w:noProof/>
                <w:webHidden/>
              </w:rPr>
              <w:tab/>
            </w:r>
            <w:r>
              <w:rPr>
                <w:noProof/>
                <w:webHidden/>
              </w:rPr>
              <w:fldChar w:fldCharType="begin"/>
            </w:r>
            <w:r>
              <w:rPr>
                <w:noProof/>
                <w:webHidden/>
              </w:rPr>
              <w:instrText xml:space="preserve"> PAGEREF _Toc116916687 \h </w:instrText>
            </w:r>
            <w:r>
              <w:rPr>
                <w:noProof/>
                <w:webHidden/>
              </w:rPr>
            </w:r>
            <w:r>
              <w:rPr>
                <w:noProof/>
                <w:webHidden/>
              </w:rPr>
              <w:fldChar w:fldCharType="separate"/>
            </w:r>
            <w:r>
              <w:rPr>
                <w:noProof/>
                <w:webHidden/>
              </w:rPr>
              <w:t>13</w:t>
            </w:r>
            <w:r>
              <w:rPr>
                <w:noProof/>
                <w:webHidden/>
              </w:rPr>
              <w:fldChar w:fldCharType="end"/>
            </w:r>
          </w:hyperlink>
        </w:p>
        <w:p w14:paraId="7008574F" w14:textId="05546681" w:rsidR="00196536" w:rsidRDefault="00196536">
          <w:pPr>
            <w:pStyle w:val="TOC1"/>
            <w:rPr>
              <w:rFonts w:eastAsiaTheme="minorEastAsia"/>
              <w:noProof/>
              <w:lang w:val="ru-RU" w:eastAsia="ru-RU"/>
            </w:rPr>
          </w:pPr>
          <w:hyperlink w:anchor="_Toc116916688" w:history="1">
            <w:r w:rsidRPr="00AC7977">
              <w:rPr>
                <w:rStyle w:val="Hyperlink"/>
                <w:noProof/>
              </w:rPr>
              <w:t>16</w:t>
            </w:r>
            <w:r>
              <w:rPr>
                <w:rFonts w:eastAsiaTheme="minorEastAsia"/>
                <w:noProof/>
                <w:lang w:val="ru-RU" w:eastAsia="ru-RU"/>
              </w:rPr>
              <w:tab/>
            </w:r>
            <w:r w:rsidRPr="00AC7977">
              <w:rPr>
                <w:rStyle w:val="Hyperlink"/>
                <w:noProof/>
              </w:rPr>
              <w:t>Document revision history</w:t>
            </w:r>
            <w:r>
              <w:rPr>
                <w:noProof/>
                <w:webHidden/>
              </w:rPr>
              <w:tab/>
            </w:r>
            <w:r>
              <w:rPr>
                <w:noProof/>
                <w:webHidden/>
              </w:rPr>
              <w:fldChar w:fldCharType="begin"/>
            </w:r>
            <w:r>
              <w:rPr>
                <w:noProof/>
                <w:webHidden/>
              </w:rPr>
              <w:instrText xml:space="preserve"> PAGEREF _Toc116916688 \h </w:instrText>
            </w:r>
            <w:r>
              <w:rPr>
                <w:noProof/>
                <w:webHidden/>
              </w:rPr>
            </w:r>
            <w:r>
              <w:rPr>
                <w:noProof/>
                <w:webHidden/>
              </w:rPr>
              <w:fldChar w:fldCharType="separate"/>
            </w:r>
            <w:r>
              <w:rPr>
                <w:noProof/>
                <w:webHidden/>
              </w:rPr>
              <w:t>13</w:t>
            </w:r>
            <w:r>
              <w:rPr>
                <w:noProof/>
                <w:webHidden/>
              </w:rPr>
              <w:fldChar w:fldCharType="end"/>
            </w:r>
          </w:hyperlink>
        </w:p>
        <w:p w14:paraId="7E3EFDEC" w14:textId="0B0A585B"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153A8B">
      <w:pPr>
        <w:pStyle w:val="Heading1"/>
      </w:pPr>
      <w:bookmarkStart w:id="6" w:name="_Hlk102045015"/>
      <w:bookmarkStart w:id="7" w:name="_Toc116916657"/>
      <w:r w:rsidRPr="00E21E62">
        <w:lastRenderedPageBreak/>
        <w:t>Purpose</w:t>
      </w:r>
      <w:bookmarkEnd w:id="1"/>
      <w:bookmarkEnd w:id="7"/>
    </w:p>
    <w:bookmarkEnd w:id="6"/>
    <w:p w14:paraId="72AB8236" w14:textId="77777777"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Pr="00C26D27">
        <w:rPr>
          <w:highlight w:val="yellow"/>
        </w:rPr>
        <w:t>&lt;</w:t>
      </w:r>
      <w:proofErr w:type="spellStart"/>
      <w:r w:rsidRPr="00C26D27">
        <w:rPr>
          <w:highlight w:val="yellow"/>
        </w:rPr>
        <w:t>CompanyName</w:t>
      </w:r>
      <w:proofErr w:type="spellEnd"/>
      <w:r w:rsidRPr="00C26D27">
        <w:rPr>
          <w:highlight w:val="yellow"/>
        </w:rPr>
        <w:t>&gt;</w:t>
      </w:r>
      <w:r w:rsidRPr="00C26D27">
        <w:rPr>
          <w:spacing w:val="-13"/>
          <w:highlight w:val="yellow"/>
        </w:rPr>
        <w:t xml:space="preserve"> </w:t>
      </w:r>
      <w:r w:rsidRPr="00C26D27">
        <w:rPr>
          <w:highlight w:val="yellow"/>
        </w:rPr>
        <w:t>&lt;</w:t>
      </w:r>
      <w:proofErr w:type="spellStart"/>
      <w:r w:rsidRPr="00C26D27">
        <w:rPr>
          <w:highlight w:val="yellow"/>
        </w:rPr>
        <w:t>QMDocName</w:t>
      </w:r>
      <w:proofErr w:type="spellEnd"/>
      <w:r w:rsidRPr="00C26D27">
        <w:rPr>
          <w:highlight w:val="yellow"/>
        </w:rPr>
        <w:t>&gt;</w:t>
      </w:r>
      <w:r>
        <w:t xml:space="preserve"> is</w:t>
      </w:r>
      <w:r>
        <w:rPr>
          <w:spacing w:val="-14"/>
        </w:rPr>
        <w:t xml:space="preserve"> </w:t>
      </w:r>
      <w:r>
        <w:t>to</w:t>
      </w:r>
      <w:r>
        <w:rPr>
          <w:spacing w:val="-13"/>
        </w:rPr>
        <w:t xml:space="preserve"> </w:t>
      </w:r>
      <w:r>
        <w:t>describe</w:t>
      </w:r>
      <w:r>
        <w:rPr>
          <w:spacing w:val="-14"/>
        </w:rPr>
        <w:t xml:space="preserve"> </w:t>
      </w:r>
      <w:r>
        <w:t>the</w:t>
      </w:r>
      <w:r>
        <w:rPr>
          <w:spacing w:val="-13"/>
        </w:rPr>
        <w:t xml:space="preserve"> </w:t>
      </w:r>
      <w:r>
        <w:t>Quality</w:t>
      </w:r>
      <w:r>
        <w:rPr>
          <w:spacing w:val="-14"/>
        </w:rPr>
        <w:t xml:space="preserve"> </w:t>
      </w:r>
      <w:r>
        <w:t>Organization and Quality Management System (QMS) including management responsibilities associated with</w:t>
      </w:r>
      <w:r>
        <w:rPr>
          <w:spacing w:val="-19"/>
        </w:rPr>
        <w:t xml:space="preserve"> </w:t>
      </w:r>
      <w:r>
        <w:t>it.</w:t>
      </w:r>
    </w:p>
    <w:p w14:paraId="38AF411C" w14:textId="77777777" w:rsidR="002D737A" w:rsidRPr="0042595C" w:rsidRDefault="002D737A" w:rsidP="00153A8B">
      <w:pPr>
        <w:pStyle w:val="BodyText"/>
        <w:spacing w:before="120"/>
        <w:jc w:val="both"/>
      </w:pPr>
      <w:r>
        <w:t xml:space="preserve">It is the responsibility of </w:t>
      </w:r>
      <w:r w:rsidRPr="0000655D">
        <w:rPr>
          <w:highlight w:val="yellow"/>
        </w:rPr>
        <w:t>&lt;</w:t>
      </w:r>
      <w:proofErr w:type="spellStart"/>
      <w:r w:rsidRPr="0000655D">
        <w:rPr>
          <w:highlight w:val="yellow"/>
        </w:rPr>
        <w:t>QMProcessOwner</w:t>
      </w:r>
      <w:proofErr w:type="spellEnd"/>
      <w:r w:rsidRPr="0000655D">
        <w:rPr>
          <w:highlight w:val="yellow"/>
        </w:rPr>
        <w:t>&gt;</w:t>
      </w:r>
      <w:r>
        <w:t xml:space="preserve"> to ensure compliance with the requirements of this </w:t>
      </w:r>
      <w:r w:rsidRPr="00C26D27">
        <w:rPr>
          <w:highlight w:val="yellow"/>
        </w:rPr>
        <w:t>&lt;</w:t>
      </w:r>
      <w:proofErr w:type="spellStart"/>
      <w:r w:rsidRPr="00C26D27">
        <w:rPr>
          <w:highlight w:val="yellow"/>
        </w:rPr>
        <w:t>QMDocName</w:t>
      </w:r>
      <w:proofErr w:type="spellEnd"/>
      <w:r w:rsidRPr="00C26D27">
        <w:rPr>
          <w:highlight w:val="yellow"/>
        </w:rPr>
        <w:t>&gt;</w:t>
      </w:r>
      <w:r>
        <w:t xml:space="preserve"> at the function/entity level.</w:t>
      </w:r>
    </w:p>
    <w:p w14:paraId="1BD94805" w14:textId="1BECC625" w:rsidR="00A77EDF" w:rsidRPr="00E21E62" w:rsidRDefault="00A77EDF" w:rsidP="00153A8B">
      <w:pPr>
        <w:rPr>
          <w:lang w:val="en-US"/>
        </w:rPr>
      </w:pPr>
      <w:bookmarkStart w:id="8" w:name="_Toc69400863"/>
      <w:bookmarkStart w:id="9" w:name="_Hlk66168105"/>
    </w:p>
    <w:p w14:paraId="67CE4FD2" w14:textId="62417483" w:rsidR="00C16B2E" w:rsidRPr="00E21E62" w:rsidRDefault="008F21F7" w:rsidP="00153A8B">
      <w:pPr>
        <w:pStyle w:val="Heading1"/>
      </w:pPr>
      <w:bookmarkStart w:id="10" w:name="_Toc116916658"/>
      <w:r>
        <w:t>Company</w:t>
      </w:r>
      <w:r>
        <w:rPr>
          <w:spacing w:val="-1"/>
        </w:rPr>
        <w:t xml:space="preserve"> </w:t>
      </w:r>
      <w:r>
        <w:t>Profile</w:t>
      </w:r>
      <w:bookmarkEnd w:id="10"/>
      <w:r w:rsidR="00C16B2E" w:rsidRPr="00E21E62">
        <w:t xml:space="preserve"> </w:t>
      </w:r>
      <w:bookmarkEnd w:id="8"/>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1" w:name="_Hlk88819122"/>
      <w:bookmarkEnd w:id="9"/>
      <w:r w:rsidRPr="00591216">
        <w:rPr>
          <w:rStyle w:val="normaltextrun"/>
          <w:rFonts w:ascii="Calibri" w:eastAsiaTheme="majorEastAsia" w:hAnsi="Calibri" w:cs="Calibri"/>
          <w:sz w:val="22"/>
          <w:szCs w:val="22"/>
          <w:highlight w:val="yellow"/>
          <w:lang w:val="en-US"/>
        </w:rPr>
        <w:t>&lt;</w:t>
      </w:r>
      <w:proofErr w:type="spellStart"/>
      <w:r w:rsidRPr="00591216">
        <w:rPr>
          <w:rStyle w:val="normaltextrun"/>
          <w:rFonts w:ascii="Calibri" w:eastAsiaTheme="majorEastAsia" w:hAnsi="Calibri" w:cs="Calibri"/>
          <w:sz w:val="22"/>
          <w:szCs w:val="22"/>
          <w:highlight w:val="yellow"/>
          <w:lang w:val="en-US"/>
        </w:rPr>
        <w:t>CompanyName</w:t>
      </w:r>
      <w:proofErr w:type="spellEnd"/>
      <w:r w:rsidRPr="00591216">
        <w:rPr>
          <w:rStyle w:val="normaltextrun"/>
          <w:rFonts w:ascii="Calibri" w:eastAsiaTheme="majorEastAsia" w:hAnsi="Calibri" w:cs="Calibri"/>
          <w:sz w:val="22"/>
          <w:szCs w:val="22"/>
          <w:highlight w:val="yellow"/>
          <w:lang w:val="en-US"/>
        </w:rPr>
        <w:t>&gt;</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&lt;</w:t>
      </w:r>
      <w:proofErr w:type="spellStart"/>
      <w:r w:rsidRPr="00AF3C64">
        <w:rPr>
          <w:rStyle w:val="eop"/>
          <w:rFonts w:ascii="Calibri" w:eastAsiaTheme="majorEastAsia" w:hAnsi="Calibri" w:cs="Calibri"/>
          <w:sz w:val="22"/>
          <w:szCs w:val="22"/>
          <w:highlight w:val="yellow"/>
          <w:lang w:val="en-US"/>
        </w:rPr>
        <w:t>ProdServList</w:t>
      </w:r>
      <w:proofErr w:type="spellEnd"/>
      <w:r w:rsidRPr="00AF3C64">
        <w:rPr>
          <w:rStyle w:val="eop"/>
          <w:rFonts w:ascii="Calibri" w:eastAsiaTheme="majorEastAsia" w:hAnsi="Calibri" w:cs="Calibri"/>
          <w:sz w:val="22"/>
          <w:szCs w:val="22"/>
          <w:highlight w:val="yellow"/>
          <w:lang w:val="en-US"/>
        </w:rPr>
        <w:t>&gt;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0D380A6" w:rsidR="00410BBA" w:rsidRPr="00297BF7" w:rsidRDefault="004B3664" w:rsidP="00153A8B">
      <w:pPr>
        <w:pStyle w:val="paragraph"/>
        <w:spacing w:before="0" w:beforeAutospacing="0" w:after="0" w:afterAutospacing="0"/>
        <w:jc w:val="both"/>
        <w:textAlignment w:val="baseline"/>
        <w:rPr>
          <w:rFonts w:ascii="Calibri" w:eastAsiaTheme="majorEastAsia" w:hAnsi="Calibri" w:cs="Calibri"/>
          <w:sz w:val="22"/>
          <w:szCs w:val="22"/>
          <w:lang w:val="en-US"/>
        </w:rPr>
      </w:pPr>
      <w:r w:rsidRPr="00591216">
        <w:rPr>
          <w:rStyle w:val="normaltextrun"/>
          <w:rFonts w:ascii="Calibri" w:eastAsiaTheme="majorEastAsia" w:hAnsi="Calibri" w:cs="Calibri"/>
          <w:sz w:val="22"/>
          <w:szCs w:val="22"/>
          <w:highlight w:val="yellow"/>
          <w:lang w:val="en-US"/>
        </w:rPr>
        <w:t>&lt;</w:t>
      </w:r>
      <w:proofErr w:type="spellStart"/>
      <w:r w:rsidRPr="00591216">
        <w:rPr>
          <w:rStyle w:val="normaltextrun"/>
          <w:rFonts w:ascii="Calibri" w:eastAsiaTheme="majorEastAsia" w:hAnsi="Calibri" w:cs="Calibri"/>
          <w:sz w:val="22"/>
          <w:szCs w:val="22"/>
          <w:highlight w:val="yellow"/>
          <w:lang w:val="en-US"/>
        </w:rPr>
        <w:t>CompanyName</w:t>
      </w:r>
      <w:proofErr w:type="spellEnd"/>
      <w:r w:rsidRPr="00591216">
        <w:rPr>
          <w:rStyle w:val="normaltextrun"/>
          <w:rFonts w:ascii="Calibri" w:eastAsiaTheme="majorEastAsia" w:hAnsi="Calibri" w:cs="Calibri"/>
          <w:sz w:val="22"/>
          <w:szCs w:val="22"/>
          <w:highlight w:val="yellow"/>
          <w:lang w:val="en-US"/>
        </w:rPr>
        <w:t>&gt;</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 are</w:t>
      </w:r>
      <w:r w:rsidR="00297BF7" w:rsidRPr="00C97F50">
        <w:rPr>
          <w:rStyle w:val="eop"/>
          <w:rFonts w:ascii="Calibri" w:eastAsiaTheme="majorEastAsia" w:hAnsi="Calibri" w:cs="Calibri"/>
          <w:sz w:val="22"/>
          <w:szCs w:val="22"/>
          <w:lang w:val="en-US"/>
        </w:rPr>
        <w:t xml:space="preserve"> given in </w:t>
      </w:r>
      <w:r w:rsidR="00297BF7" w:rsidRPr="00F31CB7">
        <w:rPr>
          <w:rStyle w:val="eop"/>
          <w:rFonts w:ascii="Calibri" w:eastAsiaTheme="majorEastAsia" w:hAnsi="Calibri" w:cs="Calibri"/>
          <w:b/>
          <w:bCs/>
          <w:sz w:val="22"/>
          <w:szCs w:val="22"/>
          <w:lang w:val="en-US"/>
        </w:rPr>
        <w:t>Appendix 1</w:t>
      </w:r>
      <w:r w:rsidR="00297BF7" w:rsidRPr="00C97F50">
        <w:rPr>
          <w:rStyle w:val="eop"/>
          <w:rFonts w:ascii="Calibri" w:eastAsiaTheme="majorEastAsia" w:hAnsi="Calibri" w:cs="Calibri"/>
          <w:sz w:val="22"/>
          <w:szCs w:val="22"/>
          <w:lang w:val="en-US"/>
        </w:rPr>
        <w:t xml:space="preserve"> to this </w:t>
      </w:r>
      <w:r w:rsidR="00297BF7" w:rsidRPr="000E2381">
        <w:rPr>
          <w:rFonts w:asciiTheme="minorHAnsi" w:hAnsiTheme="minorHAnsi" w:cstheme="minorHAnsi"/>
          <w:sz w:val="22"/>
          <w:szCs w:val="22"/>
          <w:highlight w:val="yellow"/>
        </w:rPr>
        <w:t>&lt;</w:t>
      </w:r>
      <w:proofErr w:type="spellStart"/>
      <w:r w:rsidR="00297BF7" w:rsidRPr="000E2381">
        <w:rPr>
          <w:rFonts w:asciiTheme="minorHAnsi" w:hAnsiTheme="minorHAnsi" w:cstheme="minorHAnsi"/>
          <w:sz w:val="22"/>
          <w:szCs w:val="22"/>
          <w:highlight w:val="yellow"/>
        </w:rPr>
        <w:t>QMDocName</w:t>
      </w:r>
      <w:proofErr w:type="spellEnd"/>
      <w:r w:rsidR="00297BF7" w:rsidRPr="000E2381">
        <w:rPr>
          <w:rFonts w:asciiTheme="minorHAnsi" w:hAnsiTheme="minorHAnsi" w:cstheme="minorHAnsi"/>
          <w:sz w:val="22"/>
          <w:szCs w:val="22"/>
          <w:highlight w:val="yellow"/>
        </w:rPr>
        <w:t>&gt;</w:t>
      </w:r>
      <w:r w:rsidR="00297BF7" w:rsidRPr="000E2381">
        <w:rPr>
          <w:rStyle w:val="eop"/>
          <w:rFonts w:asciiTheme="minorHAnsi" w:eastAsiaTheme="majorEastAsia" w:hAnsiTheme="minorHAnsi" w:cstheme="minorHAnsi"/>
          <w:sz w:val="22"/>
          <w:szCs w:val="22"/>
          <w:lang w:val="en-US"/>
        </w:rPr>
        <w:t>.</w:t>
      </w:r>
    </w:p>
    <w:p w14:paraId="16723121" w14:textId="1E74A422" w:rsidR="00C16B2E" w:rsidRPr="00E21E62" w:rsidRDefault="00FD2A7A" w:rsidP="00153A8B">
      <w:pPr>
        <w:pStyle w:val="Heading1"/>
      </w:pPr>
      <w:bookmarkStart w:id="12" w:name="_Toc93649444"/>
      <w:bookmarkStart w:id="13" w:name="_Toc93672989"/>
      <w:bookmarkStart w:id="14" w:name="_Toc93673026"/>
      <w:bookmarkStart w:id="15" w:name="_Toc93673085"/>
      <w:bookmarkStart w:id="16" w:name="_Toc93673119"/>
      <w:bookmarkStart w:id="17" w:name="_Toc116916659"/>
      <w:bookmarkEnd w:id="11"/>
      <w:bookmarkEnd w:id="12"/>
      <w:bookmarkEnd w:id="13"/>
      <w:bookmarkEnd w:id="14"/>
      <w:bookmarkEnd w:id="15"/>
      <w:bookmarkEnd w:id="16"/>
      <w:r w:rsidRPr="00FD2A7A">
        <w:t>Quality Organization</w:t>
      </w:r>
      <w:bookmarkEnd w:id="17"/>
    </w:p>
    <w:p w14:paraId="558C8733" w14:textId="77777777" w:rsidR="00730E9F" w:rsidRPr="007804CB" w:rsidRDefault="00730E9F" w:rsidP="00153A8B">
      <w:pPr>
        <w:pStyle w:val="BodyText"/>
        <w:spacing w:before="1"/>
        <w:jc w:val="both"/>
      </w:pPr>
      <w:r w:rsidRPr="00591216">
        <w:rPr>
          <w:highlight w:val="yellow"/>
        </w:rPr>
        <w:t>&lt;</w:t>
      </w:r>
      <w:proofErr w:type="spellStart"/>
      <w:r w:rsidRPr="00591216">
        <w:rPr>
          <w:highlight w:val="yellow"/>
        </w:rPr>
        <w:t>CompanyName</w:t>
      </w:r>
      <w:proofErr w:type="spellEnd"/>
      <w:r w:rsidRPr="00591216">
        <w:rPr>
          <w:highlight w:val="yellow"/>
        </w:rPr>
        <w:t>&gt;</w:t>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&lt;</w:t>
      </w:r>
      <w:proofErr w:type="spellStart"/>
      <w:r w:rsidRPr="00591216">
        <w:rPr>
          <w:highlight w:val="yellow"/>
        </w:rPr>
        <w:t>CompanyName</w:t>
      </w:r>
      <w:proofErr w:type="spellEnd"/>
      <w:r w:rsidRPr="00591216">
        <w:rPr>
          <w:highlight w:val="yellow"/>
        </w:rPr>
        <w:t>&gt;</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&lt;</w:t>
      </w:r>
      <w:proofErr w:type="spellStart"/>
      <w:r w:rsidRPr="00181508">
        <w:rPr>
          <w:highlight w:val="yellow"/>
        </w:rPr>
        <w:t>CompanyName</w:t>
      </w:r>
      <w:proofErr w:type="spellEnd"/>
      <w:r w:rsidRPr="00181508">
        <w:rPr>
          <w:highlight w:val="yellow"/>
        </w:rPr>
        <w:t>&gt;</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7777777" w:rsidR="00730E9F" w:rsidRDefault="00730E9F" w:rsidP="00153A8B">
      <w:pPr>
        <w:pStyle w:val="BodyText"/>
        <w:spacing w:before="120"/>
        <w:jc w:val="both"/>
      </w:pPr>
      <w:r>
        <w:t xml:space="preserve">The Quality Organization is led by </w:t>
      </w:r>
      <w:r w:rsidRPr="0000655D">
        <w:rPr>
          <w:highlight w:val="yellow"/>
        </w:rPr>
        <w:t>&lt;</w:t>
      </w:r>
      <w:proofErr w:type="spellStart"/>
      <w:r w:rsidRPr="0000655D">
        <w:rPr>
          <w:highlight w:val="yellow"/>
        </w:rPr>
        <w:t>QMProcessOwner</w:t>
      </w:r>
      <w:proofErr w:type="spellEnd"/>
      <w:r w:rsidRPr="0000655D">
        <w:rPr>
          <w:highlight w:val="yellow"/>
        </w:rPr>
        <w:t>&gt;</w:t>
      </w:r>
      <w:r>
        <w:t xml:space="preserve"> 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Responsibilities of the Quality Organization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&lt;</w:t>
      </w:r>
      <w:proofErr w:type="spellStart"/>
      <w:r w:rsidRPr="00730E9F">
        <w:rPr>
          <w:highlight w:val="yellow"/>
          <w:lang w:val="en-US"/>
        </w:rPr>
        <w:t>CompanyName</w:t>
      </w:r>
      <w:proofErr w:type="spellEnd"/>
      <w:r w:rsidRPr="00730E9F">
        <w:rPr>
          <w:highlight w:val="yellow"/>
          <w:lang w:val="en-US"/>
        </w:rPr>
        <w:t>&gt;</w:t>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3F24D392"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Pr="00730E9F">
        <w:rPr>
          <w:highlight w:val="yellow"/>
          <w:lang w:val="en-US"/>
        </w:rPr>
        <w:t>&lt;</w:t>
      </w:r>
      <w:proofErr w:type="spellStart"/>
      <w:r w:rsidRPr="00730E9F">
        <w:rPr>
          <w:highlight w:val="yellow"/>
          <w:lang w:val="en-US"/>
        </w:rPr>
        <w:t>QMProcessOwner</w:t>
      </w:r>
      <w:proofErr w:type="spellEnd"/>
      <w:r w:rsidRPr="00730E9F">
        <w:rPr>
          <w:highlight w:val="yellow"/>
          <w:lang w:val="en-US"/>
        </w:rPr>
        <w:t>&gt;</w:t>
      </w:r>
      <w:r w:rsidRPr="00730E9F">
        <w:rPr>
          <w:lang w:val="en-US"/>
        </w:rPr>
        <w:t>. Quality Organization responsibilities may not be delegated to any person performing tasks that could create any conflict of interest.</w:t>
      </w:r>
    </w:p>
    <w:p w14:paraId="787E305F" w14:textId="2CCFF59C" w:rsidR="000348BF" w:rsidRDefault="00F02A7F" w:rsidP="00153A8B">
      <w:pPr>
        <w:pStyle w:val="Heading1"/>
      </w:pPr>
      <w:bookmarkStart w:id="18" w:name="_Toc93649458"/>
      <w:bookmarkStart w:id="19" w:name="_Toc93673003"/>
      <w:bookmarkStart w:id="20" w:name="_Toc93673040"/>
      <w:bookmarkStart w:id="21" w:name="_Toc93673099"/>
      <w:bookmarkStart w:id="22" w:name="_Toc93673133"/>
      <w:bookmarkStart w:id="23" w:name="_Toc93649461"/>
      <w:bookmarkStart w:id="24" w:name="_Toc93673006"/>
      <w:bookmarkStart w:id="25" w:name="_Toc93673043"/>
      <w:bookmarkStart w:id="26" w:name="_Toc93673102"/>
      <w:bookmarkStart w:id="27" w:name="_Toc93673136"/>
      <w:bookmarkStart w:id="28" w:name="_Toc93649464"/>
      <w:bookmarkStart w:id="29" w:name="_Toc93673009"/>
      <w:bookmarkStart w:id="30" w:name="_Toc93673046"/>
      <w:bookmarkStart w:id="31" w:name="_Toc93673105"/>
      <w:bookmarkStart w:id="32" w:name="_Toc93673139"/>
      <w:bookmarkStart w:id="33" w:name="_Toc93649467"/>
      <w:bookmarkStart w:id="34" w:name="_Toc93673012"/>
      <w:bookmarkStart w:id="35" w:name="_Toc93673049"/>
      <w:bookmarkStart w:id="36" w:name="_Toc93673108"/>
      <w:bookmarkStart w:id="37" w:name="_Toc93673142"/>
      <w:bookmarkStart w:id="38" w:name="_Toc93649470"/>
      <w:bookmarkStart w:id="39" w:name="_Toc93673015"/>
      <w:bookmarkStart w:id="40" w:name="_Toc93673052"/>
      <w:bookmarkStart w:id="41" w:name="_Toc93673111"/>
      <w:bookmarkStart w:id="42" w:name="_Toc93673145"/>
      <w:bookmarkStart w:id="43" w:name="_Toc69103750"/>
      <w:bookmarkStart w:id="44" w:name="_Toc11691666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Governance</w:t>
      </w:r>
      <w:bookmarkEnd w:id="44"/>
    </w:p>
    <w:p w14:paraId="592093D9" w14:textId="1F0D996E"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&lt;</w:t>
      </w:r>
      <w:proofErr w:type="spellStart"/>
      <w:r w:rsidRPr="009B68E4">
        <w:rPr>
          <w:highlight w:val="yellow"/>
          <w:lang w:val="en-US"/>
        </w:rPr>
        <w:t>CompanyName</w:t>
      </w:r>
      <w:proofErr w:type="spellEnd"/>
      <w:r w:rsidRPr="009B68E4">
        <w:rPr>
          <w:highlight w:val="yellow"/>
          <w:lang w:val="en-US"/>
        </w:rPr>
        <w:t>&gt;</w:t>
      </w:r>
      <w:r w:rsidRPr="009B68E4">
        <w:rPr>
          <w:lang w:val="en-US"/>
        </w:rPr>
        <w:t>.</w:t>
      </w:r>
    </w:p>
    <w:p w14:paraId="08D6BB36" w14:textId="288F8E35" w:rsidR="00F02A7F" w:rsidRDefault="00272FF8" w:rsidP="00153A8B">
      <w:pPr>
        <w:pStyle w:val="Heading2"/>
      </w:pPr>
      <w:bookmarkStart w:id="45" w:name="_Toc116916661"/>
      <w:r>
        <w:t>Executive Committee (Leadership</w:t>
      </w:r>
      <w:r w:rsidRPr="009B5D48">
        <w:t xml:space="preserve"> </w:t>
      </w:r>
      <w:r>
        <w:t>Team)</w:t>
      </w:r>
      <w:bookmarkEnd w:id="45"/>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153A8B">
      <w:pPr>
        <w:pStyle w:val="ListParagraph"/>
        <w:tabs>
          <w:tab w:val="left" w:pos="700"/>
          <w:tab w:val="left" w:pos="702"/>
        </w:tabs>
        <w:spacing w:before="12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153A8B">
      <w:pPr>
        <w:pStyle w:val="ListParagraph"/>
        <w:tabs>
          <w:tab w:val="left" w:pos="700"/>
          <w:tab w:val="left" w:pos="702"/>
        </w:tabs>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153A8B">
      <w:pPr>
        <w:pStyle w:val="ListParagraph"/>
        <w:tabs>
          <w:tab w:val="left" w:pos="700"/>
          <w:tab w:val="left" w:pos="702"/>
        </w:tabs>
        <w:ind w:left="0"/>
        <w:rPr>
          <w:lang w:val="en-US"/>
        </w:rPr>
      </w:pPr>
      <w:r w:rsidRPr="00AE099F">
        <w:rPr>
          <w:lang w:val="en-US"/>
        </w:rPr>
        <w:t xml:space="preserve">compliance with applicable laws, </w:t>
      </w:r>
      <w:proofErr w:type="gramStart"/>
      <w:r w:rsidRPr="00AE099F">
        <w:rPr>
          <w:lang w:val="en-US"/>
        </w:rPr>
        <w:t>regulations</w:t>
      </w:r>
      <w:proofErr w:type="gramEnd"/>
      <w:r w:rsidRPr="00AE099F">
        <w:rPr>
          <w:lang w:val="en-US"/>
        </w:rPr>
        <w:t xml:space="preserve"> and corporate</w:t>
      </w:r>
      <w:r w:rsidRPr="00AE099F">
        <w:rPr>
          <w:spacing w:val="-7"/>
          <w:lang w:val="en-US"/>
        </w:rPr>
        <w:t xml:space="preserve"> </w:t>
      </w:r>
      <w:r w:rsidRPr="00AE099F">
        <w:rPr>
          <w:lang w:val="en-US"/>
        </w:rPr>
        <w:t>policies.</w:t>
      </w:r>
    </w:p>
    <w:p w14:paraId="1161D467" w14:textId="4B572E10" w:rsidR="00F02A7F" w:rsidRDefault="00AE099F" w:rsidP="00153A8B">
      <w:pPr>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AE099F">
        <w:rPr>
          <w:spacing w:val="-10"/>
          <w:lang w:val="en-US"/>
        </w:rPr>
        <w:t xml:space="preserve"> </w:t>
      </w:r>
      <w:r w:rsidRPr="00AE099F">
        <w:rPr>
          <w:lang w:val="en-US"/>
        </w:rPr>
        <w:t>effectiveness.</w:t>
      </w:r>
    </w:p>
    <w:p w14:paraId="6DA8A9D1" w14:textId="77F944C4" w:rsidR="00AE099F" w:rsidRDefault="00D06614" w:rsidP="00153A8B">
      <w:pPr>
        <w:pStyle w:val="Heading2"/>
      </w:pPr>
      <w:bookmarkStart w:id="46" w:name="_Toc116916662"/>
      <w:r>
        <w:t>Quality Steering</w:t>
      </w:r>
      <w:r w:rsidRPr="009B5D48">
        <w:t xml:space="preserve"> </w:t>
      </w:r>
      <w:r>
        <w:t>Team</w:t>
      </w:r>
      <w:bookmarkEnd w:id="46"/>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77777777"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lastRenderedPageBreak/>
        <w:t>ensuring compliance with the requirements of this</w:t>
      </w:r>
      <w:r w:rsidRPr="004F0955">
        <w:rPr>
          <w:spacing w:val="-5"/>
          <w:lang w:val="en-US"/>
        </w:rPr>
        <w:t xml:space="preserve"> </w:t>
      </w:r>
      <w:r w:rsidRPr="004F0955">
        <w:rPr>
          <w:highlight w:val="yellow"/>
          <w:lang w:val="en-US"/>
        </w:rPr>
        <w:t>&lt;</w:t>
      </w:r>
      <w:proofErr w:type="spellStart"/>
      <w:r w:rsidRPr="004F0955">
        <w:rPr>
          <w:highlight w:val="yellow"/>
          <w:lang w:val="en-US"/>
        </w:rPr>
        <w:t>QMDocName</w:t>
      </w:r>
      <w:proofErr w:type="spellEnd"/>
      <w:r w:rsidRPr="004F0955">
        <w:rPr>
          <w:highlight w:val="yellow"/>
          <w:lang w:val="en-US"/>
        </w:rPr>
        <w:t>&gt;</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153A8B">
      <w:pPr>
        <w:pStyle w:val="Heading1"/>
      </w:pPr>
      <w:bookmarkStart w:id="47" w:name="_Toc116916663"/>
      <w:r>
        <w:t>Management</w:t>
      </w:r>
      <w:r w:rsidRPr="009B5D48">
        <w:t xml:space="preserve"> </w:t>
      </w:r>
      <w:r>
        <w:t>Review</w:t>
      </w:r>
      <w:bookmarkEnd w:id="47"/>
    </w:p>
    <w:p w14:paraId="7110CEC0" w14:textId="77777777" w:rsidR="00BC5EFA" w:rsidRPr="00105D07" w:rsidRDefault="00BC5EFA" w:rsidP="00153A8B">
      <w:pPr>
        <w:pStyle w:val="BodyText"/>
        <w:spacing w:before="1"/>
        <w:jc w:val="both"/>
        <w:rPr>
          <w:highlight w:val="red"/>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Plan(s), key performance indicators, and product quality. </w:t>
      </w:r>
      <w:r w:rsidRPr="00105D07">
        <w:rPr>
          <w:highlight w:val="red"/>
        </w:rPr>
        <w:t>At a minimum the Management Review should consist of the following</w:t>
      </w:r>
      <w:r w:rsidRPr="00105D07">
        <w:rPr>
          <w:spacing w:val="-4"/>
          <w:highlight w:val="red"/>
        </w:rPr>
        <w:t xml:space="preserve"> </w:t>
      </w:r>
      <w:r w:rsidRPr="00105D07">
        <w:rPr>
          <w:highlight w:val="red"/>
        </w:rPr>
        <w:t>representatives:</w:t>
      </w:r>
    </w:p>
    <w:p w14:paraId="2CD89EE0" w14:textId="77777777" w:rsidR="00BC5EFA" w:rsidRPr="00105D07" w:rsidRDefault="00BC5EFA">
      <w:pPr>
        <w:pStyle w:val="ListParagraph"/>
        <w:widowControl w:val="0"/>
        <w:numPr>
          <w:ilvl w:val="1"/>
          <w:numId w:val="7"/>
        </w:numPr>
        <w:tabs>
          <w:tab w:val="left" w:pos="700"/>
          <w:tab w:val="left" w:pos="702"/>
        </w:tabs>
        <w:autoSpaceDE w:val="0"/>
        <w:autoSpaceDN w:val="0"/>
        <w:spacing w:before="120" w:after="0"/>
        <w:ind w:left="0" w:firstLine="0"/>
        <w:contextualSpacing w:val="0"/>
        <w:jc w:val="left"/>
        <w:rPr>
          <w:highlight w:val="red"/>
        </w:rPr>
      </w:pPr>
      <w:r w:rsidRPr="00105D07">
        <w:rPr>
          <w:highlight w:val="red"/>
        </w:rPr>
        <w:t>Chief Executive Officer</w:t>
      </w:r>
      <w:r w:rsidRPr="00105D07">
        <w:rPr>
          <w:spacing w:val="-2"/>
          <w:highlight w:val="red"/>
        </w:rPr>
        <w:t xml:space="preserve"> </w:t>
      </w:r>
      <w:r w:rsidRPr="00105D07">
        <w:rPr>
          <w:highlight w:val="red"/>
        </w:rPr>
        <w:t>(CEO),</w:t>
      </w:r>
    </w:p>
    <w:p w14:paraId="0D53CC6C" w14:textId="77777777" w:rsidR="00BC5EFA" w:rsidRPr="00105D07" w:rsidRDefault="00BC5EFA">
      <w:pPr>
        <w:pStyle w:val="ListParagraph"/>
        <w:widowControl w:val="0"/>
        <w:numPr>
          <w:ilvl w:val="1"/>
          <w:numId w:val="7"/>
        </w:numPr>
        <w:tabs>
          <w:tab w:val="left" w:pos="700"/>
          <w:tab w:val="left" w:pos="702"/>
        </w:tabs>
        <w:autoSpaceDE w:val="0"/>
        <w:autoSpaceDN w:val="0"/>
        <w:spacing w:after="0"/>
        <w:ind w:left="0" w:firstLine="0"/>
        <w:contextualSpacing w:val="0"/>
        <w:jc w:val="left"/>
        <w:rPr>
          <w:highlight w:val="red"/>
        </w:rPr>
      </w:pPr>
      <w:r w:rsidRPr="00105D07">
        <w:rPr>
          <w:highlight w:val="red"/>
        </w:rPr>
        <w:t>Chief Financial Officer</w:t>
      </w:r>
      <w:r w:rsidRPr="00105D07">
        <w:rPr>
          <w:spacing w:val="-18"/>
          <w:highlight w:val="red"/>
        </w:rPr>
        <w:t xml:space="preserve"> </w:t>
      </w:r>
      <w:r w:rsidRPr="00105D07">
        <w:rPr>
          <w:highlight w:val="red"/>
        </w:rPr>
        <w:t>(CFO),</w:t>
      </w:r>
    </w:p>
    <w:p w14:paraId="62D604ED" w14:textId="77777777" w:rsidR="00BC5EFA" w:rsidRPr="00105D07" w:rsidRDefault="00BC5EFA">
      <w:pPr>
        <w:pStyle w:val="ListParagraph"/>
        <w:widowControl w:val="0"/>
        <w:numPr>
          <w:ilvl w:val="1"/>
          <w:numId w:val="7"/>
        </w:numPr>
        <w:tabs>
          <w:tab w:val="left" w:pos="700"/>
          <w:tab w:val="left" w:pos="702"/>
        </w:tabs>
        <w:autoSpaceDE w:val="0"/>
        <w:autoSpaceDN w:val="0"/>
        <w:spacing w:after="0"/>
        <w:ind w:left="0" w:firstLine="0"/>
        <w:contextualSpacing w:val="0"/>
        <w:jc w:val="left"/>
        <w:rPr>
          <w:highlight w:val="red"/>
        </w:rPr>
      </w:pPr>
      <w:r w:rsidRPr="00105D07">
        <w:rPr>
          <w:highlight w:val="red"/>
        </w:rPr>
        <w:t>Chief Scientific Officer</w:t>
      </w:r>
      <w:r w:rsidRPr="00105D07">
        <w:rPr>
          <w:spacing w:val="-22"/>
          <w:highlight w:val="red"/>
        </w:rPr>
        <w:t xml:space="preserve"> </w:t>
      </w:r>
      <w:r w:rsidRPr="00105D07">
        <w:rPr>
          <w:highlight w:val="red"/>
        </w:rPr>
        <w:t>(CSO),</w:t>
      </w:r>
    </w:p>
    <w:p w14:paraId="4787F30E" w14:textId="77777777" w:rsidR="00BC5EFA" w:rsidRPr="00105D07" w:rsidRDefault="00BC5EFA">
      <w:pPr>
        <w:pStyle w:val="ListParagraph"/>
        <w:widowControl w:val="0"/>
        <w:numPr>
          <w:ilvl w:val="1"/>
          <w:numId w:val="7"/>
        </w:numPr>
        <w:tabs>
          <w:tab w:val="left" w:pos="700"/>
          <w:tab w:val="left" w:pos="702"/>
        </w:tabs>
        <w:autoSpaceDE w:val="0"/>
        <w:autoSpaceDN w:val="0"/>
        <w:spacing w:after="0"/>
        <w:ind w:left="0" w:firstLine="0"/>
        <w:contextualSpacing w:val="0"/>
        <w:jc w:val="left"/>
        <w:rPr>
          <w:highlight w:val="red"/>
        </w:rPr>
      </w:pPr>
      <w:r w:rsidRPr="00105D07">
        <w:rPr>
          <w:highlight w:val="red"/>
        </w:rPr>
        <w:t xml:space="preserve">Head </w:t>
      </w:r>
      <w:proofErr w:type="spellStart"/>
      <w:r w:rsidRPr="00105D07">
        <w:rPr>
          <w:highlight w:val="red"/>
        </w:rPr>
        <w:t>of</w:t>
      </w:r>
      <w:proofErr w:type="spellEnd"/>
      <w:r w:rsidRPr="00105D07">
        <w:rPr>
          <w:highlight w:val="red"/>
        </w:rPr>
        <w:t xml:space="preserve"> Manufacturing</w:t>
      </w:r>
      <w:r w:rsidRPr="00105D07">
        <w:rPr>
          <w:spacing w:val="-3"/>
          <w:highlight w:val="red"/>
        </w:rPr>
        <w:t xml:space="preserve"> </w:t>
      </w:r>
      <w:r w:rsidRPr="00105D07">
        <w:rPr>
          <w:highlight w:val="red"/>
        </w:rPr>
        <w:t>(MAN),</w:t>
      </w:r>
    </w:p>
    <w:p w14:paraId="45843CB3" w14:textId="77777777" w:rsidR="00BC5EFA" w:rsidRPr="00105D07" w:rsidRDefault="00BC5EFA">
      <w:pPr>
        <w:pStyle w:val="ListParagraph"/>
        <w:widowControl w:val="0"/>
        <w:numPr>
          <w:ilvl w:val="1"/>
          <w:numId w:val="7"/>
        </w:numPr>
        <w:tabs>
          <w:tab w:val="left" w:pos="700"/>
          <w:tab w:val="left" w:pos="702"/>
        </w:tabs>
        <w:autoSpaceDE w:val="0"/>
        <w:autoSpaceDN w:val="0"/>
        <w:spacing w:after="0"/>
        <w:ind w:left="0" w:firstLine="0"/>
        <w:contextualSpacing w:val="0"/>
        <w:jc w:val="left"/>
        <w:rPr>
          <w:highlight w:val="red"/>
        </w:rPr>
      </w:pPr>
      <w:r w:rsidRPr="00105D07">
        <w:rPr>
          <w:highlight w:val="red"/>
        </w:rPr>
        <w:t xml:space="preserve">Head </w:t>
      </w:r>
      <w:proofErr w:type="spellStart"/>
      <w:r w:rsidRPr="00105D07">
        <w:rPr>
          <w:highlight w:val="red"/>
        </w:rPr>
        <w:t>of</w:t>
      </w:r>
      <w:proofErr w:type="spellEnd"/>
      <w:r w:rsidRPr="00105D07">
        <w:rPr>
          <w:highlight w:val="red"/>
        </w:rPr>
        <w:t xml:space="preserve"> QM,</w:t>
      </w:r>
      <w:r w:rsidRPr="00105D07">
        <w:rPr>
          <w:spacing w:val="-2"/>
          <w:highlight w:val="red"/>
        </w:rPr>
        <w:t xml:space="preserve"> </w:t>
      </w:r>
      <w:r w:rsidRPr="00105D07">
        <w:rPr>
          <w:highlight w:val="red"/>
        </w:rPr>
        <w:t>and</w:t>
      </w:r>
    </w:p>
    <w:p w14:paraId="7D1965FB" w14:textId="77777777" w:rsidR="00BC5EFA" w:rsidRPr="00BC5EFA" w:rsidRDefault="00BC5EFA">
      <w:pPr>
        <w:pStyle w:val="ListParagraph"/>
        <w:widowControl w:val="0"/>
        <w:numPr>
          <w:ilvl w:val="1"/>
          <w:numId w:val="7"/>
        </w:numPr>
        <w:tabs>
          <w:tab w:val="left" w:pos="700"/>
          <w:tab w:val="left" w:pos="702"/>
        </w:tabs>
        <w:autoSpaceDE w:val="0"/>
        <w:autoSpaceDN w:val="0"/>
        <w:spacing w:after="0"/>
        <w:ind w:left="0" w:firstLine="0"/>
        <w:contextualSpacing w:val="0"/>
        <w:jc w:val="left"/>
        <w:rPr>
          <w:highlight w:val="red"/>
          <w:lang w:val="en-US"/>
        </w:rPr>
      </w:pPr>
      <w:r w:rsidRPr="00BC5EFA">
        <w:rPr>
          <w:highlight w:val="red"/>
          <w:lang w:val="en-US"/>
        </w:rPr>
        <w:t>Head of Regulatory Affairs</w:t>
      </w:r>
      <w:r w:rsidRPr="00BC5EFA">
        <w:rPr>
          <w:spacing w:val="-3"/>
          <w:highlight w:val="red"/>
          <w:lang w:val="en-US"/>
        </w:rPr>
        <w:t xml:space="preserve"> </w:t>
      </w:r>
      <w:r w:rsidRPr="00BC5EFA">
        <w:rPr>
          <w:highlight w:val="red"/>
          <w:lang w:val="en-US"/>
        </w:rPr>
        <w:t>(RA)</w:t>
      </w:r>
    </w:p>
    <w:p w14:paraId="526A4EE9" w14:textId="77777777" w:rsidR="00BC5EFA" w:rsidRDefault="00BC5EFA" w:rsidP="00153A8B">
      <w:pPr>
        <w:pStyle w:val="BodyText"/>
        <w:spacing w:before="120"/>
        <w:jc w:val="both"/>
      </w:pPr>
      <w:r>
        <w:t>Multiple functions may be held or represented by a single person.</w:t>
      </w:r>
    </w:p>
    <w:p w14:paraId="53621CE1" w14:textId="77777777" w:rsidR="00BC5EFA" w:rsidRDefault="00BC5EFA" w:rsidP="00153A8B">
      <w:pPr>
        <w:pStyle w:val="BodyText"/>
        <w:spacing w:before="120"/>
        <w:jc w:val="both"/>
      </w:pPr>
      <w:r>
        <w:t>Management Review meetings shall be conducted by the Quality Organization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77777777" w:rsidR="00BC5EFA" w:rsidRDefault="00BC5EFA" w:rsidP="00153A8B">
      <w:pPr>
        <w:pStyle w:val="BodyText"/>
        <w:spacing w:before="55"/>
      </w:pPr>
      <w:r>
        <w:t>The purpose of Management Review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7777777" w:rsidR="00BC5EFA" w:rsidRDefault="00BC5EFA" w:rsidP="00153A8B">
      <w:pPr>
        <w:pStyle w:val="BodyText"/>
        <w:spacing w:before="120"/>
        <w:jc w:val="both"/>
      </w:pPr>
      <w:r>
        <w:t>Management</w:t>
      </w:r>
      <w:r>
        <w:rPr>
          <w:spacing w:val="-11"/>
        </w:rPr>
        <w:t xml:space="preserve"> </w:t>
      </w:r>
      <w:r>
        <w:t>Reviews</w:t>
      </w:r>
      <w:r>
        <w:rPr>
          <w:spacing w:val="-11"/>
        </w:rPr>
        <w:t xml:space="preserve"> </w:t>
      </w:r>
      <w:r>
        <w:t>shall</w:t>
      </w:r>
      <w:r>
        <w:rPr>
          <w:spacing w:val="-11"/>
        </w:rPr>
        <w:t xml:space="preserve"> </w:t>
      </w:r>
      <w:r>
        <w:t>be</w:t>
      </w:r>
      <w:r>
        <w:rPr>
          <w:spacing w:val="-11"/>
        </w:rPr>
        <w:t xml:space="preserve"> </w:t>
      </w:r>
      <w:r>
        <w:t>documented</w:t>
      </w:r>
      <w:r>
        <w:rPr>
          <w:spacing w:val="-11"/>
        </w:rPr>
        <w:t xml:space="preserve"> </w:t>
      </w:r>
      <w:r>
        <w:t>and</w:t>
      </w:r>
      <w:r>
        <w:rPr>
          <w:spacing w:val="-11"/>
        </w:rPr>
        <w:t xml:space="preserve"> </w:t>
      </w:r>
      <w:r>
        <w:t>shall</w:t>
      </w:r>
      <w:r>
        <w:rPr>
          <w:spacing w:val="-11"/>
        </w:rPr>
        <w:t xml:space="preserve"> </w:t>
      </w:r>
      <w:r>
        <w:t>include</w:t>
      </w:r>
      <w:r>
        <w:rPr>
          <w:spacing w:val="-11"/>
        </w:rPr>
        <w:t xml:space="preserve"> </w:t>
      </w:r>
      <w:r>
        <w:t>a</w:t>
      </w:r>
      <w:r>
        <w:rPr>
          <w:spacing w:val="-11"/>
        </w:rPr>
        <w:t xml:space="preserve"> </w:t>
      </w:r>
      <w:r>
        <w:t>conclusion</w:t>
      </w:r>
      <w:r>
        <w:rPr>
          <w:spacing w:val="-11"/>
        </w:rPr>
        <w:t xml:space="preserve"> </w:t>
      </w:r>
      <w:r>
        <w:t>on</w:t>
      </w:r>
      <w:r>
        <w:rPr>
          <w:spacing w:val="-11"/>
        </w:rPr>
        <w:t xml:space="preserve"> </w:t>
      </w:r>
      <w:r>
        <w:t>the</w:t>
      </w:r>
      <w:r>
        <w:rPr>
          <w:spacing w:val="-11"/>
        </w:rPr>
        <w:t xml:space="preserve"> </w:t>
      </w:r>
      <w:r>
        <w:t>adequacy</w:t>
      </w:r>
      <w:r>
        <w:rPr>
          <w:spacing w:val="-11"/>
        </w:rPr>
        <w:t xml:space="preserve"> </w:t>
      </w:r>
      <w:r>
        <w:t>of</w:t>
      </w:r>
      <w:r>
        <w:rPr>
          <w:spacing w:val="-11"/>
        </w:rPr>
        <w:t xml:space="preserve"> </w:t>
      </w:r>
      <w:r>
        <w:t>the</w:t>
      </w:r>
      <w:r>
        <w:rPr>
          <w:spacing w:val="-11"/>
        </w:rPr>
        <w:t xml:space="preserve"> </w:t>
      </w:r>
      <w:r>
        <w:t>QMS and a list of appropriate actions. The results of Management Review shall be used as input into the review and revision of quality</w:t>
      </w:r>
      <w:r>
        <w:rPr>
          <w:spacing w:val="-2"/>
        </w:rPr>
        <w:t xml:space="preserve"> </w:t>
      </w:r>
      <w:r>
        <w:t>plans.</w:t>
      </w:r>
    </w:p>
    <w:p w14:paraId="39856310" w14:textId="77777777" w:rsidR="00AE099F" w:rsidRDefault="00AE099F" w:rsidP="00153A8B">
      <w:pPr>
        <w:rPr>
          <w:lang w:val="en-US"/>
        </w:rPr>
      </w:pPr>
    </w:p>
    <w:p w14:paraId="170748F6" w14:textId="77777777" w:rsidR="004F6B9B" w:rsidRDefault="004F6B9B" w:rsidP="00153A8B">
      <w:pPr>
        <w:pStyle w:val="Heading1"/>
      </w:pPr>
      <w:bookmarkStart w:id="48" w:name="_Toc116916664"/>
      <w:r>
        <w:lastRenderedPageBreak/>
        <w:t>Resource</w:t>
      </w:r>
      <w:r w:rsidRPr="000F22D6">
        <w:t xml:space="preserve"> </w:t>
      </w:r>
      <w:r>
        <w:t>Management</w:t>
      </w:r>
      <w:bookmarkEnd w:id="48"/>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153A8B">
      <w:pPr>
        <w:pStyle w:val="Heading1"/>
      </w:pPr>
      <w:bookmarkStart w:id="49" w:name="_Toc116916665"/>
      <w:r w:rsidRPr="00595AF9">
        <w:t>Quality Objectives</w:t>
      </w:r>
      <w:bookmarkEnd w:id="49"/>
    </w:p>
    <w:p w14:paraId="52DE76F0" w14:textId="77777777" w:rsidR="0058245D" w:rsidRDefault="0058245D" w:rsidP="00153A8B">
      <w:pPr>
        <w:pStyle w:val="BodyText"/>
        <w:jc w:val="both"/>
      </w:pPr>
      <w:r w:rsidRPr="000B2504">
        <w:rPr>
          <w:highlight w:val="yellow"/>
        </w:rPr>
        <w:t>&lt;</w:t>
      </w:r>
      <w:proofErr w:type="spellStart"/>
      <w:r w:rsidRPr="000B2504">
        <w:rPr>
          <w:highlight w:val="yellow"/>
        </w:rPr>
        <w:t>CompanyName</w:t>
      </w:r>
      <w:proofErr w:type="spellEnd"/>
      <w:r w:rsidRPr="000B2504">
        <w:rPr>
          <w:highlight w:val="yellow"/>
        </w:rPr>
        <w:t>&gt;</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153A8B">
      <w:pPr>
        <w:pStyle w:val="Heading1"/>
      </w:pPr>
      <w:bookmarkStart w:id="50" w:name="_Toc116916666"/>
      <w:r>
        <w:t>Quality Strategy and</w:t>
      </w:r>
      <w:r w:rsidRPr="000F22D6">
        <w:t xml:space="preserve"> </w:t>
      </w:r>
      <w:r>
        <w:t>Planning</w:t>
      </w:r>
      <w:bookmarkEnd w:id="50"/>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77777777"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Pr="000F22D6">
        <w:rPr>
          <w:highlight w:val="red"/>
        </w:rPr>
        <w:t>Product Quality Review (PQR)</w:t>
      </w:r>
      <w:r>
        <w:t xml:space="preserve"> 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77777777" w:rsidR="00986F67" w:rsidRDefault="00986F67">
      <w:pPr>
        <w:pStyle w:val="BodyText"/>
        <w:numPr>
          <w:ilvl w:val="0"/>
          <w:numId w:val="10"/>
        </w:numPr>
        <w:spacing w:before="120"/>
      </w:pPr>
      <w:r>
        <w:t>The quality monitoring and Management Reviews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Pr="00986F67">
        <w:rPr>
          <w:highlight w:val="red"/>
          <w:lang w:val="en-US"/>
        </w:rPr>
        <w:t>Management</w:t>
      </w:r>
      <w:r w:rsidRPr="00986F67">
        <w:rPr>
          <w:spacing w:val="-5"/>
          <w:highlight w:val="red"/>
          <w:lang w:val="en-US"/>
        </w:rPr>
        <w:t xml:space="preserve"> </w:t>
      </w:r>
      <w:r w:rsidRPr="00986F67">
        <w:rPr>
          <w:highlight w:val="red"/>
          <w:lang w:val="en-US"/>
        </w:rPr>
        <w:t>Reviews</w:t>
      </w:r>
      <w:r w:rsidRPr="00986F67">
        <w:rPr>
          <w:lang w:val="en-US"/>
        </w:rPr>
        <w:t>.</w:t>
      </w:r>
    </w:p>
    <w:p w14:paraId="027CB25B" w14:textId="77777777" w:rsidR="00986F67" w:rsidRDefault="00986F67" w:rsidP="00153A8B">
      <w:pPr>
        <w:pStyle w:val="BodyText"/>
        <w:spacing w:before="120"/>
        <w:jc w:val="both"/>
      </w:pPr>
      <w:r w:rsidRPr="0081313E">
        <w:rPr>
          <w:highlight w:val="red"/>
        </w:rPr>
        <w:t>Management</w:t>
      </w:r>
      <w:r w:rsidRPr="0081313E">
        <w:rPr>
          <w:spacing w:val="-10"/>
          <w:highlight w:val="red"/>
        </w:rPr>
        <w:t xml:space="preserve"> </w:t>
      </w:r>
      <w:r w:rsidRPr="0081313E">
        <w:rPr>
          <w:highlight w:val="red"/>
        </w:rPr>
        <w:t>Review</w:t>
      </w:r>
      <w:r>
        <w:rPr>
          <w:spacing w:val="-9"/>
        </w:rPr>
        <w:t xml:space="preserve"> </w:t>
      </w:r>
      <w:r>
        <w:t>shall</w:t>
      </w:r>
      <w:r>
        <w:rPr>
          <w:spacing w:val="-9"/>
        </w:rPr>
        <w:t xml:space="preserve"> </w:t>
      </w:r>
      <w:r>
        <w:t>be</w:t>
      </w:r>
      <w:r>
        <w:rPr>
          <w:spacing w:val="-9"/>
        </w:rPr>
        <w:t xml:space="preserve"> </w:t>
      </w:r>
      <w:r>
        <w:t>conducted</w:t>
      </w:r>
      <w:r>
        <w:rPr>
          <w:spacing w:val="-9"/>
        </w:rPr>
        <w:t xml:space="preserve"> </w:t>
      </w:r>
      <w:r>
        <w:t>by</w:t>
      </w:r>
      <w:r>
        <w:rPr>
          <w:spacing w:val="-9"/>
        </w:rPr>
        <w:t xml:space="preserve"> </w:t>
      </w:r>
      <w:r>
        <w:t>the</w:t>
      </w:r>
      <w:r>
        <w:rPr>
          <w:spacing w:val="-9"/>
        </w:rPr>
        <w:t xml:space="preserve"> </w:t>
      </w:r>
      <w:r>
        <w:t>quality</w:t>
      </w:r>
      <w:r>
        <w:rPr>
          <w:spacing w:val="-9"/>
        </w:rPr>
        <w:t xml:space="preserve"> </w:t>
      </w:r>
      <w:r>
        <w:t>system</w:t>
      </w:r>
      <w:r>
        <w:rPr>
          <w:spacing w:val="-9"/>
        </w:rPr>
        <w:t xml:space="preserve"> </w:t>
      </w:r>
      <w:r>
        <w:t>owners</w:t>
      </w:r>
      <w:r>
        <w:rPr>
          <w:spacing w:val="-9"/>
        </w:rPr>
        <w:t xml:space="preserve"> </w:t>
      </w:r>
      <w:r>
        <w:t>on</w:t>
      </w:r>
      <w:r>
        <w:rPr>
          <w:spacing w:val="-9"/>
        </w:rPr>
        <w:t xml:space="preserve"> </w:t>
      </w:r>
      <w:r>
        <w:t>an</w:t>
      </w:r>
      <w:r>
        <w:rPr>
          <w:spacing w:val="-9"/>
        </w:rPr>
        <w:t xml:space="preserve"> </w:t>
      </w:r>
      <w:r>
        <w:t>annual</w:t>
      </w:r>
      <w:r>
        <w:rPr>
          <w:spacing w:val="-9"/>
        </w:rPr>
        <w:t xml:space="preserve"> </w:t>
      </w:r>
      <w:r>
        <w:t>basis</w:t>
      </w:r>
      <w:r>
        <w:rPr>
          <w:spacing w:val="-9"/>
        </w:rPr>
        <w:t xml:space="preserve"> </w:t>
      </w:r>
      <w:r>
        <w:t>to</w:t>
      </w:r>
      <w:r>
        <w:rPr>
          <w:spacing w:val="-10"/>
        </w:rPr>
        <w:t xml:space="preserve"> </w:t>
      </w:r>
      <w:r>
        <w:t>assess</w:t>
      </w:r>
      <w:r>
        <w:rPr>
          <w:spacing w:val="-9"/>
        </w:rPr>
        <w:t xml:space="preserve"> </w:t>
      </w:r>
      <w:r>
        <w:t xml:space="preserve">the ongoing suitability and adequacy of the quality system and to identify risks and/or opportunities for </w:t>
      </w:r>
      <w:r>
        <w:lastRenderedPageBreak/>
        <w:t>continuous</w:t>
      </w:r>
      <w:r>
        <w:rPr>
          <w:spacing w:val="-2"/>
        </w:rPr>
        <w:t xml:space="preserve"> </w:t>
      </w:r>
      <w:r>
        <w:t>improvement.</w:t>
      </w:r>
    </w:p>
    <w:p w14:paraId="04D307A8" w14:textId="77777777" w:rsidR="00986F67" w:rsidRDefault="00986F67" w:rsidP="00153A8B">
      <w:pPr>
        <w:pStyle w:val="BodyText"/>
        <w:spacing w:before="120"/>
        <w:jc w:val="both"/>
      </w:pPr>
      <w:r>
        <w:t xml:space="preserve">The results of the </w:t>
      </w:r>
      <w:r w:rsidRPr="0081313E">
        <w:rPr>
          <w:highlight w:val="red"/>
        </w:rPr>
        <w:t>Management Review</w:t>
      </w:r>
      <w:r>
        <w:t xml:space="preserve"> shall be used as input into the review and revision of Quality Plan.</w:t>
      </w:r>
    </w:p>
    <w:p w14:paraId="6E68089F" w14:textId="77777777" w:rsidR="00D7444F" w:rsidRDefault="00D7444F" w:rsidP="00153A8B">
      <w:pPr>
        <w:pStyle w:val="Heading1"/>
      </w:pPr>
      <w:bookmarkStart w:id="51" w:name="_Toc116916667"/>
      <w:r>
        <w:t>Leadership</w:t>
      </w:r>
      <w:r w:rsidRPr="00D7444F">
        <w:t xml:space="preserve"> </w:t>
      </w:r>
      <w:r>
        <w:t>Responsibilities</w:t>
      </w:r>
      <w:bookmarkEnd w:id="51"/>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Pr="00D7444F">
        <w:rPr>
          <w:highlight w:val="yellow"/>
          <w:lang w:val="en-US"/>
        </w:rPr>
        <w:t>&lt;</w:t>
      </w:r>
      <w:proofErr w:type="spellStart"/>
      <w:r w:rsidRPr="00D7444F">
        <w:rPr>
          <w:highlight w:val="yellow"/>
          <w:lang w:val="en-US"/>
        </w:rPr>
        <w:t>QMDocName</w:t>
      </w:r>
      <w:proofErr w:type="spellEnd"/>
      <w:r w:rsidRPr="00D7444F">
        <w:rPr>
          <w:highlight w:val="yellow"/>
          <w:lang w:val="en-US"/>
        </w:rPr>
        <w:t>&gt;</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Pr="00D7444F">
        <w:rPr>
          <w:highlight w:val="red"/>
          <w:lang w:val="en-US"/>
        </w:rPr>
        <w:t>Product Quality Review</w:t>
      </w:r>
      <w:r w:rsidRPr="00D7444F">
        <w:rPr>
          <w:lang w:val="en-US"/>
        </w:rPr>
        <w:t xml:space="preserve"> 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153A8B">
      <w:pPr>
        <w:pStyle w:val="Heading1"/>
      </w:pPr>
      <w:bookmarkStart w:id="52" w:name="_Toc116916668"/>
      <w:r>
        <w:t>Quality Management</w:t>
      </w:r>
      <w:r w:rsidRPr="00307254">
        <w:t xml:space="preserve"> </w:t>
      </w:r>
      <w:r>
        <w:t>System</w:t>
      </w:r>
      <w:bookmarkEnd w:id="52"/>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intended 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&lt;</w:t>
      </w:r>
      <w:proofErr w:type="spellStart"/>
      <w:r w:rsidRPr="00E83ABD">
        <w:rPr>
          <w:highlight w:val="yellow"/>
        </w:rPr>
        <w:t>CompanyName</w:t>
      </w:r>
      <w:proofErr w:type="spellEnd"/>
      <w:r w:rsidRPr="00E83ABD">
        <w:rPr>
          <w:highlight w:val="yellow"/>
        </w:rPr>
        <w:t>&gt;</w:t>
      </w:r>
      <w:r>
        <w:t xml:space="preserve">'s expectations of </w:t>
      </w:r>
      <w:proofErr w:type="spellStart"/>
      <w:r>
        <w:lastRenderedPageBreak/>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&lt;</w:t>
      </w:r>
      <w:proofErr w:type="spellStart"/>
      <w:r w:rsidRPr="00F10971">
        <w:rPr>
          <w:highlight w:val="yellow"/>
        </w:rPr>
        <w:t>CompanyName</w:t>
      </w:r>
      <w:proofErr w:type="spellEnd"/>
      <w:r w:rsidRPr="00F10971">
        <w:rPr>
          <w:highlight w:val="yellow"/>
        </w:rPr>
        <w:t>&gt;</w:t>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3" w:name="_bookmark13"/>
      <w:bookmarkStart w:id="54" w:name="_bookmark14"/>
      <w:bookmarkStart w:id="55" w:name="_bookmark15"/>
      <w:bookmarkEnd w:id="53"/>
      <w:bookmarkEnd w:id="54"/>
      <w:bookmarkEnd w:id="55"/>
      <w:r w:rsidRPr="00562AFE">
        <w:rPr>
          <w:highlight w:val="yellow"/>
        </w:rPr>
        <w:t>&lt;</w:t>
      </w:r>
      <w:proofErr w:type="spellStart"/>
      <w:r w:rsidRPr="00562AFE">
        <w:rPr>
          <w:highlight w:val="yellow"/>
        </w:rPr>
        <w:t>CompanyName</w:t>
      </w:r>
      <w:proofErr w:type="spellEnd"/>
      <w:r w:rsidRPr="00562AFE">
        <w:rPr>
          <w:highlight w:val="yellow"/>
        </w:rPr>
        <w:t>&gt;</w:t>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&lt;</w:t>
      </w:r>
      <w:proofErr w:type="spellStart"/>
      <w:r w:rsidRPr="00F10971">
        <w:rPr>
          <w:highlight w:val="yellow"/>
        </w:rPr>
        <w:t>CompanyName</w:t>
      </w:r>
      <w:proofErr w:type="spellEnd"/>
      <w:r w:rsidRPr="00F10971">
        <w:rPr>
          <w:highlight w:val="yellow"/>
        </w:rPr>
        <w:t>&gt;</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153A8B">
      <w:pPr>
        <w:pStyle w:val="Heading1"/>
      </w:pPr>
      <w:bookmarkStart w:id="56" w:name="_Toc116916669"/>
      <w:r>
        <w:t>Documentation of the</w:t>
      </w:r>
      <w:r w:rsidRPr="00A63853">
        <w:t xml:space="preserve"> </w:t>
      </w:r>
      <w:r>
        <w:t>QMS</w:t>
      </w:r>
      <w:bookmarkEnd w:id="56"/>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9264"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7" w:name="_bookmark17"/>
      <w:bookmarkEnd w:id="57"/>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&lt;</w:t>
      </w:r>
      <w:proofErr w:type="spellStart"/>
      <w:r w:rsidRPr="004D313D">
        <w:rPr>
          <w:b/>
          <w:i/>
          <w:sz w:val="18"/>
          <w:highlight w:val="yellow"/>
        </w:rPr>
        <w:t>CompanyName</w:t>
      </w:r>
      <w:proofErr w:type="spellEnd"/>
      <w:r w:rsidRPr="004D313D">
        <w:rPr>
          <w:b/>
          <w:i/>
          <w:sz w:val="18"/>
          <w:highlight w:val="yellow"/>
        </w:rPr>
        <w:t>&gt;</w:t>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58" w:name="_Toc116916670"/>
      <w:r>
        <w:t>Tier One - Master</w:t>
      </w:r>
      <w:r w:rsidRPr="004D7E12">
        <w:t xml:space="preserve"> </w:t>
      </w:r>
      <w:r>
        <w:t>Documents</w:t>
      </w:r>
      <w:bookmarkEnd w:id="58"/>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&lt;</w:t>
      </w:r>
      <w:proofErr w:type="spellStart"/>
      <w:r w:rsidRPr="007C6DD4">
        <w:rPr>
          <w:highlight w:val="yellow"/>
        </w:rPr>
        <w:t>CompanyName</w:t>
      </w:r>
      <w:proofErr w:type="spellEnd"/>
      <w:r w:rsidRPr="007C6DD4">
        <w:rPr>
          <w:highlight w:val="yellow"/>
        </w:rPr>
        <w:t>&gt;</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77777777" w:rsidR="003E09D4" w:rsidRDefault="003E09D4" w:rsidP="00153A8B">
      <w:pPr>
        <w:pStyle w:val="BodyText"/>
        <w:spacing w:before="120"/>
        <w:jc w:val="both"/>
      </w:pPr>
      <w:r>
        <w:t xml:space="preserve">The </w:t>
      </w:r>
      <w:r w:rsidRPr="00636AD3">
        <w:rPr>
          <w:highlight w:val="yellow"/>
        </w:rPr>
        <w:t>&lt;</w:t>
      </w:r>
      <w:proofErr w:type="spellStart"/>
      <w:r w:rsidRPr="00636AD3">
        <w:rPr>
          <w:highlight w:val="yellow"/>
        </w:rPr>
        <w:t>QMDocName</w:t>
      </w:r>
      <w:proofErr w:type="spellEnd"/>
      <w:r w:rsidRPr="00636AD3">
        <w:rPr>
          <w:highlight w:val="yellow"/>
        </w:rPr>
        <w:t>&gt;</w:t>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Pr="00636AD3">
        <w:rPr>
          <w:highlight w:val="yellow"/>
        </w:rPr>
        <w:t>&lt;</w:t>
      </w:r>
      <w:proofErr w:type="spellStart"/>
      <w:r w:rsidRPr="00636AD3">
        <w:rPr>
          <w:highlight w:val="yellow"/>
        </w:rPr>
        <w:t>QMDocName</w:t>
      </w:r>
      <w:proofErr w:type="spellEnd"/>
      <w:r w:rsidRPr="00636AD3">
        <w:rPr>
          <w:highlight w:val="yellow"/>
        </w:rPr>
        <w:t>&gt;</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77777777" w:rsidR="003E09D4" w:rsidRDefault="003E09D4" w:rsidP="00153A8B">
      <w:pPr>
        <w:pStyle w:val="BodyText"/>
        <w:spacing w:before="120"/>
        <w:jc w:val="both"/>
      </w:pPr>
      <w:r>
        <w:t>The</w:t>
      </w:r>
      <w:r>
        <w:rPr>
          <w:spacing w:val="-3"/>
        </w:rPr>
        <w:t xml:space="preserve"> </w:t>
      </w:r>
      <w:r w:rsidRPr="00636AD3">
        <w:rPr>
          <w:highlight w:val="yellow"/>
        </w:rPr>
        <w:t>&lt;</w:t>
      </w:r>
      <w:proofErr w:type="spellStart"/>
      <w:r w:rsidRPr="00636AD3">
        <w:rPr>
          <w:highlight w:val="yellow"/>
        </w:rPr>
        <w:t>QMDocName</w:t>
      </w:r>
      <w:proofErr w:type="spellEnd"/>
      <w:r w:rsidRPr="00636AD3">
        <w:rPr>
          <w:highlight w:val="yellow"/>
        </w:rPr>
        <w:t>&gt;</w:t>
      </w:r>
      <w:r>
        <w:rPr>
          <w:spacing w:val="-3"/>
        </w:rPr>
        <w:t xml:space="preserve"> </w:t>
      </w:r>
      <w:r>
        <w:t>is</w:t>
      </w:r>
      <w:r>
        <w:rPr>
          <w:spacing w:val="-3"/>
        </w:rPr>
        <w:t xml:space="preserve"> </w:t>
      </w:r>
      <w:r>
        <w:t>defined</w:t>
      </w:r>
      <w:r>
        <w:rPr>
          <w:spacing w:val="-2"/>
        </w:rPr>
        <w:t xml:space="preserve"> </w:t>
      </w:r>
      <w:r>
        <w:t>by</w:t>
      </w:r>
      <w:r>
        <w:rPr>
          <w:spacing w:val="-3"/>
        </w:rPr>
        <w:t xml:space="preserve"> </w:t>
      </w:r>
      <w:r w:rsidRPr="006C58FB">
        <w:rPr>
          <w:highlight w:val="yellow"/>
        </w:rPr>
        <w:t>&lt;</w:t>
      </w:r>
      <w:proofErr w:type="spellStart"/>
      <w:r w:rsidRPr="006C58FB">
        <w:rPr>
          <w:highlight w:val="yellow"/>
        </w:rPr>
        <w:t>QMProcessOwner</w:t>
      </w:r>
      <w:proofErr w:type="spellEnd"/>
      <w:r w:rsidRPr="006C58FB">
        <w:rPr>
          <w:highlight w:val="yellow"/>
        </w:rPr>
        <w:t>&gt;</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proofErr w:type="spellStart"/>
      <w:r w:rsidRPr="00A91712">
        <w:rPr>
          <w:highlight w:val="yellow"/>
        </w:rPr>
        <w:t>QMDocOwner</w:t>
      </w:r>
      <w:proofErr w:type="spellEnd"/>
      <w:r w:rsidRPr="00A91712">
        <w:rPr>
          <w:highlight w:val="yellow"/>
        </w:rPr>
        <w:t>&gt;</w:t>
      </w:r>
      <w:r>
        <w:t>'s</w:t>
      </w:r>
      <w:r>
        <w:rPr>
          <w:spacing w:val="-3"/>
        </w:rPr>
        <w:t xml:space="preserve"> </w:t>
      </w:r>
      <w:r>
        <w:t>CEO&gt;,</w:t>
      </w:r>
      <w:r>
        <w:rPr>
          <w:spacing w:val="-3"/>
        </w:rPr>
        <w:t xml:space="preserve"> </w:t>
      </w:r>
      <w:r>
        <w:t>and</w:t>
      </w:r>
      <w:r>
        <w:rPr>
          <w:spacing w:val="-2"/>
        </w:rPr>
        <w:t xml:space="preserve"> </w:t>
      </w:r>
      <w:r>
        <w:t>reviewed</w:t>
      </w:r>
      <w:r>
        <w:rPr>
          <w:spacing w:val="-3"/>
        </w:rPr>
        <w:t xml:space="preserve"> </w:t>
      </w:r>
      <w:r>
        <w:t xml:space="preserve">during Management Review. The </w:t>
      </w:r>
      <w:r w:rsidRPr="00636AD3">
        <w:rPr>
          <w:highlight w:val="yellow"/>
        </w:rPr>
        <w:t>&lt;</w:t>
      </w:r>
      <w:proofErr w:type="spellStart"/>
      <w:r w:rsidRPr="00636AD3">
        <w:rPr>
          <w:highlight w:val="yellow"/>
        </w:rPr>
        <w:t>QMDocName</w:t>
      </w:r>
      <w:proofErr w:type="spellEnd"/>
      <w:r w:rsidRPr="00636AD3">
        <w:rPr>
          <w:highlight w:val="yellow"/>
        </w:rPr>
        <w:t>&gt;</w:t>
      </w:r>
      <w:r>
        <w:t xml:space="preserve"> is revisited least every three (3) years to ensure alignment with the company's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59" w:name="_bookmark19"/>
      <w:bookmarkStart w:id="60" w:name="_Toc116916671"/>
      <w:bookmarkEnd w:id="59"/>
      <w:r>
        <w:t>Tier Two –</w:t>
      </w:r>
      <w:r w:rsidRPr="00C66636">
        <w:t xml:space="preserve"> </w:t>
      </w:r>
      <w:r>
        <w:t>Policies</w:t>
      </w:r>
      <w:bookmarkEnd w:id="60"/>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1" w:name="_bookmark20"/>
      <w:bookmarkStart w:id="62" w:name="_Toc116916672"/>
      <w:bookmarkEnd w:id="61"/>
      <w:r>
        <w:lastRenderedPageBreak/>
        <w:t>Tier Three – Operating Procedures (SOPs, Working</w:t>
      </w:r>
      <w:r w:rsidRPr="00C66636">
        <w:t xml:space="preserve"> </w:t>
      </w:r>
      <w:r>
        <w:t>Instructions)</w:t>
      </w:r>
      <w:bookmarkEnd w:id="62"/>
    </w:p>
    <w:p w14:paraId="018C37F7" w14:textId="77777777"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Wis include templates for forms or other documentation required by legislation, such as protocols, master files or specifications.</w:t>
      </w:r>
    </w:p>
    <w:p w14:paraId="22930655" w14:textId="77777777" w:rsidR="003E09D4" w:rsidRDefault="003E09D4" w:rsidP="00153A8B">
      <w:pPr>
        <w:pStyle w:val="Heading2"/>
      </w:pPr>
      <w:bookmarkStart w:id="63" w:name="_bookmark21"/>
      <w:bookmarkStart w:id="64" w:name="_Toc116916673"/>
      <w:bookmarkEnd w:id="63"/>
      <w:r>
        <w:t>Tier Four – Records,</w:t>
      </w:r>
      <w:r w:rsidRPr="00026F87">
        <w:t xml:space="preserve"> </w:t>
      </w:r>
      <w:r>
        <w:t>Reports</w:t>
      </w:r>
      <w:bookmarkEnd w:id="64"/>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5" w:name="_bookmark22"/>
      <w:bookmarkStart w:id="66" w:name="_Toc116916674"/>
      <w:bookmarkEnd w:id="65"/>
      <w:r>
        <w:t>Applicability of QMS</w:t>
      </w:r>
      <w:r w:rsidRPr="00026F87">
        <w:t xml:space="preserve"> </w:t>
      </w:r>
      <w:r>
        <w:t>documentation</w:t>
      </w:r>
      <w:bookmarkEnd w:id="66"/>
    </w:p>
    <w:p w14:paraId="3B46BCBC" w14:textId="77777777" w:rsidR="003E09D4" w:rsidRDefault="003E09D4" w:rsidP="00153A8B">
      <w:pPr>
        <w:pStyle w:val="BodyText"/>
        <w:jc w:val="both"/>
      </w:pPr>
      <w:r>
        <w:t xml:space="preserve">The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&lt;</w:t>
      </w:r>
      <w:proofErr w:type="spellStart"/>
      <w:r w:rsidRPr="00CB21B8">
        <w:rPr>
          <w:highlight w:val="yellow"/>
        </w:rPr>
        <w:t>CompanyName</w:t>
      </w:r>
      <w:proofErr w:type="spellEnd"/>
      <w:r w:rsidRPr="00CB21B8">
        <w:rPr>
          <w:highlight w:val="yellow"/>
        </w:rPr>
        <w:t>&gt;</w:t>
      </w:r>
      <w:r>
        <w:t xml:space="preserve"> operations using specific technologies that require compliance with certain regulatory requirements will apply the </w:t>
      </w:r>
      <w:r w:rsidRPr="00CB21B8">
        <w:rPr>
          <w:highlight w:val="yellow"/>
        </w:rPr>
        <w:t>&lt;</w:t>
      </w:r>
      <w:proofErr w:type="spellStart"/>
      <w:r w:rsidRPr="00CB21B8">
        <w:rPr>
          <w:highlight w:val="yellow"/>
        </w:rPr>
        <w:t>CompanyName</w:t>
      </w:r>
      <w:proofErr w:type="spellEnd"/>
      <w:r w:rsidRPr="00CB21B8">
        <w:rPr>
          <w:highlight w:val="yellow"/>
        </w:rPr>
        <w:t>&gt;</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&lt;</w:t>
      </w:r>
      <w:proofErr w:type="spellStart"/>
      <w:r w:rsidRPr="00CB21B8">
        <w:rPr>
          <w:highlight w:val="yellow"/>
        </w:rPr>
        <w:t>CompanyName</w:t>
      </w:r>
      <w:proofErr w:type="spellEnd"/>
      <w:r w:rsidRPr="00CB21B8">
        <w:rPr>
          <w:highlight w:val="yellow"/>
        </w:rPr>
        <w:t>&gt;</w:t>
      </w:r>
      <w:r>
        <w:t>.</w:t>
      </w:r>
    </w:p>
    <w:p w14:paraId="75B536A0" w14:textId="77777777" w:rsidR="00A63853" w:rsidRDefault="00A63853" w:rsidP="00153A8B">
      <w:pPr>
        <w:rPr>
          <w:lang w:val="en-US"/>
        </w:rPr>
      </w:pPr>
    </w:p>
    <w:p w14:paraId="36A1B6F9" w14:textId="77777777" w:rsidR="00335D74" w:rsidRDefault="00335D74" w:rsidP="00153A8B">
      <w:pPr>
        <w:pStyle w:val="Heading1"/>
      </w:pPr>
      <w:bookmarkStart w:id="67" w:name="_Toc116916675"/>
      <w:r>
        <w:t>Fundamental Quality Systems and</w:t>
      </w:r>
      <w:r w:rsidRPr="00335D74">
        <w:t xml:space="preserve"> </w:t>
      </w:r>
      <w:r>
        <w:t>Processes</w:t>
      </w:r>
      <w:bookmarkEnd w:id="67"/>
    </w:p>
    <w:p w14:paraId="7FE94887" w14:textId="318AC313" w:rsidR="00335D74" w:rsidRDefault="00BA072F" w:rsidP="00153A8B">
      <w:pPr>
        <w:pStyle w:val="Heading2"/>
      </w:pPr>
      <w:bookmarkStart w:id="68" w:name="_bookmark24"/>
      <w:bookmarkStart w:id="69" w:name="_Toc116916676"/>
      <w:bookmarkEnd w:id="68"/>
      <w:r>
        <w:t xml:space="preserve">Quality </w:t>
      </w:r>
      <w:r w:rsidR="00335D74">
        <w:t>Risk</w:t>
      </w:r>
      <w:r w:rsidR="00335D74" w:rsidRPr="00A34DC8">
        <w:t xml:space="preserve"> </w:t>
      </w:r>
      <w:r w:rsidR="00335D74">
        <w:t>Management</w:t>
      </w:r>
      <w:bookmarkEnd w:id="69"/>
    </w:p>
    <w:p w14:paraId="472AA364" w14:textId="77777777" w:rsidR="00335D74" w:rsidRDefault="00335D74" w:rsidP="00153A8B">
      <w:pPr>
        <w:pStyle w:val="BodyText"/>
        <w:jc w:val="both"/>
      </w:pPr>
      <w:r>
        <w:t>The quality management and governance system cover the definition of the QMS strategy and its documentation, as well as the quality monitoring and planning processes and Quality Risk Management (QRM). The continued suitability, adequacy, and effectiveness of the QMS shall be monitored and evaluated through periodic Management Reviews.</w:t>
      </w:r>
    </w:p>
    <w:p w14:paraId="49CB0167" w14:textId="77777777" w:rsidR="00335D74" w:rsidRDefault="00335D74" w:rsidP="00153A8B">
      <w:pPr>
        <w:pStyle w:val="BodyText"/>
        <w:spacing w:before="120"/>
        <w:jc w:val="both"/>
      </w:pPr>
      <w:r>
        <w:t>A</w:t>
      </w:r>
      <w:r>
        <w:rPr>
          <w:spacing w:val="-10"/>
        </w:rPr>
        <w:t xml:space="preserve"> </w:t>
      </w:r>
      <w:r>
        <w:t>QRM</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risk assessment considers the severity and impact of the event. Results of risk assessments are implemented, as necessary, in quality plans or</w:t>
      </w:r>
      <w:r>
        <w:rPr>
          <w:spacing w:val="-5"/>
        </w:rPr>
        <w:t xml:space="preserve"> </w:t>
      </w:r>
      <w:r>
        <w:t>CAPAs.</w:t>
      </w:r>
    </w:p>
    <w:p w14:paraId="37E0B1CD" w14:textId="77777777" w:rsidR="00335D74" w:rsidRDefault="00335D74" w:rsidP="00153A8B">
      <w:pPr>
        <w:pStyle w:val="Heading2"/>
      </w:pPr>
      <w:bookmarkStart w:id="70" w:name="_bookmark25"/>
      <w:bookmarkStart w:id="71" w:name="_Toc116916677"/>
      <w:bookmarkEnd w:id="70"/>
      <w:r>
        <w:t>Data and</w:t>
      </w:r>
      <w:r>
        <w:rPr>
          <w:spacing w:val="-3"/>
        </w:rPr>
        <w:t xml:space="preserve"> </w:t>
      </w:r>
      <w:r>
        <w:t>Records</w:t>
      </w:r>
      <w:bookmarkEnd w:id="71"/>
    </w:p>
    <w:p w14:paraId="43A246DF" w14:textId="5FA3FDC3" w:rsidR="00335D74" w:rsidRDefault="00335D74" w:rsidP="00153A8B">
      <w:pPr>
        <w:pStyle w:val="BodyText"/>
        <w:spacing w:before="1"/>
        <w:jc w:val="both"/>
      </w:pPr>
      <w:r>
        <w:t xml:space="preserve">A </w:t>
      </w:r>
      <w:r w:rsidRPr="001A6758">
        <w:rPr>
          <w:highlight w:val="yellow"/>
        </w:rPr>
        <w:t>&lt;</w:t>
      </w:r>
      <w:proofErr w:type="spellStart"/>
      <w:r w:rsidRPr="001A6758">
        <w:rPr>
          <w:highlight w:val="yellow"/>
        </w:rPr>
        <w:t>CompanyName</w:t>
      </w:r>
      <w:proofErr w:type="spellEnd"/>
      <w:r>
        <w:t>&gt;</w:t>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Wis,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2" w:name="_bookmark26"/>
      <w:bookmarkStart w:id="73" w:name="_Toc116916678"/>
      <w:bookmarkEnd w:id="72"/>
      <w:r>
        <w:t>Events</w:t>
      </w:r>
      <w:bookmarkEnd w:id="73"/>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77777777" w:rsidR="00335D74" w:rsidRDefault="00335D74" w:rsidP="00153A8B">
      <w:pPr>
        <w:pStyle w:val="Heading2"/>
      </w:pPr>
      <w:bookmarkStart w:id="74" w:name="_bookmark27"/>
      <w:bookmarkStart w:id="75" w:name="_Toc116916679"/>
      <w:bookmarkEnd w:id="74"/>
      <w:r>
        <w:t>Change</w:t>
      </w:r>
      <w:r w:rsidRPr="00335D74">
        <w:t xml:space="preserve"> </w:t>
      </w:r>
      <w:r>
        <w:t>Management</w:t>
      </w:r>
      <w:bookmarkEnd w:id="75"/>
    </w:p>
    <w:p w14:paraId="21A995B7" w14:textId="77777777" w:rsidR="00335D74" w:rsidRDefault="00335D74" w:rsidP="00153A8B">
      <w:pPr>
        <w:pStyle w:val="BodyText"/>
        <w:jc w:val="both"/>
      </w:pPr>
      <w:r>
        <w:t>The change management 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77777777" w:rsidR="00335D74" w:rsidRDefault="00335D74" w:rsidP="00153A8B">
      <w:pPr>
        <w:pStyle w:val="Heading2"/>
      </w:pPr>
      <w:bookmarkStart w:id="76" w:name="_bookmark28"/>
      <w:bookmarkStart w:id="77" w:name="_Toc116916680"/>
      <w:bookmarkEnd w:id="76"/>
      <w:r>
        <w:t>Audits and</w:t>
      </w:r>
      <w:r w:rsidRPr="00335D74">
        <w:t xml:space="preserve"> </w:t>
      </w:r>
      <w:r>
        <w:t>Inspections</w:t>
      </w:r>
      <w:bookmarkEnd w:id="77"/>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&lt;</w:t>
      </w:r>
      <w:proofErr w:type="spellStart"/>
      <w:r w:rsidRPr="00A30949">
        <w:rPr>
          <w:highlight w:val="yellow"/>
        </w:rPr>
        <w:t>CompanyName</w:t>
      </w:r>
      <w:proofErr w:type="spellEnd"/>
      <w:r w:rsidRPr="00A30949">
        <w:rPr>
          <w:highlight w:val="yellow"/>
        </w:rPr>
        <w:t>&gt;</w:t>
      </w:r>
      <w:r>
        <w:t>’s regulatory requirements and standards.</w:t>
      </w:r>
    </w:p>
    <w:p w14:paraId="632F21E4" w14:textId="77777777" w:rsidR="00335D74" w:rsidRDefault="00335D74" w:rsidP="00153A8B">
      <w:pPr>
        <w:pStyle w:val="BodyText"/>
        <w:spacing w:before="55"/>
        <w:jc w:val="both"/>
      </w:pPr>
      <w:r>
        <w:t>The Regulatory Inspection Management Process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78" w:name="_bookmark29"/>
      <w:bookmarkStart w:id="79" w:name="_Toc116916681"/>
      <w:bookmarkEnd w:id="78"/>
      <w:r>
        <w:t>Escalation Event</w:t>
      </w:r>
      <w:r w:rsidRPr="00335D74">
        <w:t xml:space="preserve"> </w:t>
      </w:r>
      <w:r>
        <w:t>Management</w:t>
      </w:r>
      <w:bookmarkEnd w:id="79"/>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77777777" w:rsidR="00335D74" w:rsidRDefault="00335D74" w:rsidP="00153A8B">
      <w:pPr>
        <w:pStyle w:val="Heading2"/>
      </w:pPr>
      <w:bookmarkStart w:id="80" w:name="_bookmark30"/>
      <w:bookmarkStart w:id="81" w:name="_Toc116916682"/>
      <w:bookmarkEnd w:id="80"/>
      <w:r>
        <w:t>Material</w:t>
      </w:r>
      <w:r w:rsidRPr="00335D74">
        <w:t xml:space="preserve"> </w:t>
      </w:r>
      <w:r>
        <w:t>Management</w:t>
      </w:r>
      <w:bookmarkEnd w:id="81"/>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w:t>
      </w:r>
      <w:r>
        <w:lastRenderedPageBreak/>
        <w:t>and documented.</w:t>
      </w:r>
    </w:p>
    <w:p w14:paraId="68CAA4CE" w14:textId="498C8229" w:rsidR="00335D74" w:rsidRDefault="00C81C9A" w:rsidP="00153A8B">
      <w:pPr>
        <w:pStyle w:val="Heading2"/>
      </w:pPr>
      <w:bookmarkStart w:id="82" w:name="_bookmark31"/>
      <w:bookmarkStart w:id="83" w:name="_Toc116916683"/>
      <w:bookmarkEnd w:id="82"/>
      <w:r>
        <w:t>Outsourced activities</w:t>
      </w:r>
      <w:r w:rsidR="00335D74" w:rsidRPr="00335D74">
        <w:t xml:space="preserve"> </w:t>
      </w:r>
      <w:r w:rsidR="00335D74">
        <w:t>Management</w:t>
      </w:r>
      <w:bookmarkEnd w:id="83"/>
    </w:p>
    <w:p w14:paraId="36D7AB64" w14:textId="09C5ADB2"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t>QRM.</w:t>
      </w:r>
    </w:p>
    <w:p w14:paraId="70328AB3" w14:textId="77777777" w:rsidR="00335D74" w:rsidRDefault="00335D74" w:rsidP="00153A8B">
      <w:pPr>
        <w:pStyle w:val="Heading2"/>
      </w:pPr>
      <w:bookmarkStart w:id="84" w:name="_bookmark32"/>
      <w:bookmarkStart w:id="85" w:name="_Toc116916684"/>
      <w:bookmarkEnd w:id="84"/>
      <w:r>
        <w:t>Computerized</w:t>
      </w:r>
      <w:r w:rsidRPr="00335D74">
        <w:t xml:space="preserve"> </w:t>
      </w:r>
      <w:r>
        <w:t>Systems</w:t>
      </w:r>
      <w:bookmarkEnd w:id="85"/>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7777777" w:rsidR="00335D74" w:rsidRDefault="00335D74" w:rsidP="00153A8B">
      <w:pPr>
        <w:pStyle w:val="BodyText"/>
        <w:spacing w:before="120"/>
        <w:jc w:val="both"/>
      </w:pPr>
      <w:r>
        <w:t>Monitoring information at each stage of the lifecycle is used to continuously improve process efficiency, product quality and QMS performance. The results of regular Management Review meetings and monitoring of internal and external factors affecting the QMS are used to determine corrective and preventive actions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225827">
      <w:pPr>
        <w:pStyle w:val="Heading1"/>
      </w:pPr>
      <w:bookmarkStart w:id="86" w:name="_Toc116916685"/>
      <w:r>
        <w:t xml:space="preserve">Terms and </w:t>
      </w:r>
      <w:r>
        <w:t>Abbreviations</w:t>
      </w:r>
      <w:r w:rsidR="00C3756C" w:rsidRPr="00C3756C">
        <w:t xml:space="preserve"> </w:t>
      </w:r>
      <w:r w:rsidR="00C3756C">
        <w:t xml:space="preserve">and </w:t>
      </w:r>
      <w:r w:rsidR="00C3756C">
        <w:t>Definitions</w:t>
      </w:r>
      <w:bookmarkEnd w:id="86"/>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225827" w14:paraId="0A65D1D5" w14:textId="77777777" w:rsidTr="00793938">
        <w:trPr>
          <w:trHeight w:val="657"/>
        </w:trPr>
        <w:tc>
          <w:tcPr>
            <w:tcW w:w="2086" w:type="dxa"/>
          </w:tcPr>
          <w:p w14:paraId="16D763C4" w14:textId="77777777" w:rsidR="00225827" w:rsidRDefault="00225827" w:rsidP="00F11B44">
            <w:pPr>
              <w:pStyle w:val="TableParagraph"/>
              <w:ind w:left="0"/>
            </w:pPr>
            <w:r>
              <w:t>QMS</w:t>
            </w:r>
          </w:p>
        </w:tc>
        <w:tc>
          <w:tcPr>
            <w:tcW w:w="7107" w:type="dxa"/>
          </w:tcPr>
          <w:p w14:paraId="601B179D" w14:textId="34B2CC24" w:rsidR="00225827" w:rsidRDefault="00225827" w:rsidP="0079393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w:t>
            </w:r>
            <w:r w:rsidR="00096349">
              <w:t xml:space="preserve"> this </w:t>
            </w:r>
            <w:r w:rsidR="00096349" w:rsidRPr="00C266EF">
              <w:rPr>
                <w:highlight w:val="yellow"/>
              </w:rPr>
              <w:t>&lt;</w:t>
            </w:r>
            <w:proofErr w:type="spellStart"/>
            <w:r w:rsidR="00096349" w:rsidRPr="00C266EF">
              <w:rPr>
                <w:highlight w:val="yellow"/>
              </w:rPr>
              <w:t>QMDocName</w:t>
            </w:r>
            <w:proofErr w:type="spellEnd"/>
            <w:r w:rsidR="00096349" w:rsidRPr="00C266EF">
              <w:rPr>
                <w:highlight w:val="yellow"/>
              </w:rPr>
              <w:t>&gt;</w:t>
            </w:r>
            <w:r>
              <w:t>)</w:t>
            </w:r>
          </w:p>
        </w:tc>
      </w:tr>
      <w:tr w:rsidR="00225827" w14:paraId="24E8B28A" w14:textId="77777777" w:rsidTr="00793938">
        <w:trPr>
          <w:trHeight w:val="388"/>
        </w:trPr>
        <w:tc>
          <w:tcPr>
            <w:tcW w:w="2086" w:type="dxa"/>
          </w:tcPr>
          <w:p w14:paraId="7F2F8C27" w14:textId="77777777" w:rsidR="00225827" w:rsidRDefault="00225827" w:rsidP="00F11B44">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225827" w:rsidRPr="00225827" w14:paraId="5920EEC8" w14:textId="77777777" w:rsidTr="00793938">
        <w:trPr>
          <w:trHeight w:val="925"/>
        </w:trPr>
        <w:tc>
          <w:tcPr>
            <w:tcW w:w="2086" w:type="dxa"/>
          </w:tcPr>
          <w:p w14:paraId="0E160F6F" w14:textId="77777777" w:rsidR="00225827" w:rsidRDefault="00225827" w:rsidP="00F11B44">
            <w:pPr>
              <w:pStyle w:val="TableParagraph"/>
              <w:ind w:left="0"/>
            </w:pPr>
            <w:proofErr w:type="spellStart"/>
            <w:r>
              <w:t>GxP</w:t>
            </w:r>
            <w:proofErr w:type="spellEnd"/>
          </w:p>
        </w:tc>
        <w:tc>
          <w:tcPr>
            <w:tcW w:w="7107" w:type="dxa"/>
          </w:tcPr>
          <w:p w14:paraId="7F5ACABF" w14:textId="77777777" w:rsidR="00225827" w:rsidRDefault="00225827" w:rsidP="00793938">
            <w:pPr>
              <w:pStyle w:val="TableParagraph"/>
              <w:ind w:left="0" w:right="95"/>
              <w:jc w:val="both"/>
            </w:pPr>
            <w:r>
              <w:t>Good x Practices (whereas x is a placeholder including, manufacturing, distribution, clinical, laboratory, or any other regulated environment applicable)</w:t>
            </w:r>
          </w:p>
        </w:tc>
      </w:tr>
      <w:tr w:rsidR="00225827" w:rsidRPr="00225827" w14:paraId="04B298A9" w14:textId="77777777" w:rsidTr="00793938">
        <w:trPr>
          <w:trHeight w:val="1194"/>
        </w:trPr>
        <w:tc>
          <w:tcPr>
            <w:tcW w:w="2086" w:type="dxa"/>
          </w:tcPr>
          <w:p w14:paraId="5F754FFD" w14:textId="77777777" w:rsidR="00225827" w:rsidRDefault="00225827" w:rsidP="00F11B44">
            <w:pPr>
              <w:pStyle w:val="TableParagraph"/>
              <w:ind w:left="0"/>
            </w:pPr>
            <w:r>
              <w:t>GMP</w:t>
            </w:r>
          </w:p>
        </w:tc>
        <w:tc>
          <w:tcPr>
            <w:tcW w:w="7107" w:type="dxa"/>
          </w:tcPr>
          <w:p w14:paraId="328A74E1" w14:textId="77777777" w:rsidR="00225827" w:rsidRDefault="00225827" w:rsidP="00793938">
            <w:pPr>
              <w:pStyle w:val="TableParagraph"/>
              <w:ind w:left="0" w:right="95"/>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225827" w:rsidRPr="00225827" w14:paraId="2B717939" w14:textId="77777777" w:rsidTr="00793938">
        <w:trPr>
          <w:trHeight w:val="657"/>
        </w:trPr>
        <w:tc>
          <w:tcPr>
            <w:tcW w:w="2086" w:type="dxa"/>
          </w:tcPr>
          <w:p w14:paraId="5297325B" w14:textId="77777777" w:rsidR="00225827" w:rsidRDefault="00225827" w:rsidP="00F11B44">
            <w:pPr>
              <w:pStyle w:val="TableParagraph"/>
              <w:ind w:left="0"/>
            </w:pPr>
            <w:r>
              <w:t>QA</w:t>
            </w:r>
          </w:p>
        </w:tc>
        <w:tc>
          <w:tcPr>
            <w:tcW w:w="7107" w:type="dxa"/>
          </w:tcPr>
          <w:p w14:paraId="0D73B849" w14:textId="77777777" w:rsidR="00225827" w:rsidRDefault="00225827" w:rsidP="00793938">
            <w:pPr>
              <w:pStyle w:val="TableParagraph"/>
              <w:ind w:left="0"/>
              <w:jc w:val="both"/>
            </w:pPr>
            <w:r>
              <w:t>Quality Assurance (assures adherence to outlined processes and compliance guidelines)</w:t>
            </w:r>
          </w:p>
        </w:tc>
      </w:tr>
      <w:tr w:rsidR="00225827" w:rsidRPr="00225827" w14:paraId="05694815" w14:textId="77777777" w:rsidTr="00793938">
        <w:trPr>
          <w:trHeight w:val="657"/>
        </w:trPr>
        <w:tc>
          <w:tcPr>
            <w:tcW w:w="2086" w:type="dxa"/>
          </w:tcPr>
          <w:p w14:paraId="3B445C18" w14:textId="77777777" w:rsidR="00225827" w:rsidRDefault="00225827" w:rsidP="00F11B44">
            <w:pPr>
              <w:pStyle w:val="TableParagraph"/>
              <w:ind w:left="0"/>
            </w:pPr>
            <w:r>
              <w:t>QC</w:t>
            </w:r>
          </w:p>
        </w:tc>
        <w:tc>
          <w:tcPr>
            <w:tcW w:w="7107" w:type="dxa"/>
          </w:tcPr>
          <w:p w14:paraId="488DDD22" w14:textId="77777777" w:rsidR="00225827" w:rsidRDefault="00225827" w:rsidP="00793938">
            <w:pPr>
              <w:pStyle w:val="TableParagraph"/>
              <w:ind w:left="0"/>
              <w:jc w:val="both"/>
            </w:pPr>
            <w:r>
              <w:t>Quality Control (responsible for analytical testing against a predefined specification)</w:t>
            </w:r>
          </w:p>
        </w:tc>
      </w:tr>
      <w:tr w:rsidR="00225827" w:rsidRPr="00225827" w14:paraId="74228E6E" w14:textId="77777777" w:rsidTr="00793938">
        <w:trPr>
          <w:trHeight w:val="657"/>
        </w:trPr>
        <w:tc>
          <w:tcPr>
            <w:tcW w:w="2086" w:type="dxa"/>
          </w:tcPr>
          <w:p w14:paraId="32FF023B" w14:textId="77777777" w:rsidR="00225827" w:rsidRDefault="00225827" w:rsidP="00F11B44">
            <w:pPr>
              <w:pStyle w:val="TableParagraph"/>
              <w:ind w:left="0"/>
            </w:pPr>
            <w:r>
              <w:t>QM</w:t>
            </w:r>
          </w:p>
        </w:tc>
        <w:tc>
          <w:tcPr>
            <w:tcW w:w="7107" w:type="dxa"/>
          </w:tcPr>
          <w:p w14:paraId="7C05588A" w14:textId="77777777" w:rsidR="00225827" w:rsidRDefault="00225827" w:rsidP="00793938">
            <w:pPr>
              <w:pStyle w:val="TableParagraph"/>
              <w:ind w:left="0" w:right="29"/>
              <w:jc w:val="both"/>
            </w:pPr>
            <w:r>
              <w:t>Includes all Quality Processes from systems, production processes to labor and employee quality</w:t>
            </w:r>
          </w:p>
        </w:tc>
      </w:tr>
      <w:tr w:rsidR="00225827" w:rsidRPr="00225827" w14:paraId="319A9A8B" w14:textId="77777777" w:rsidTr="00793938">
        <w:trPr>
          <w:trHeight w:val="1194"/>
        </w:trPr>
        <w:tc>
          <w:tcPr>
            <w:tcW w:w="2086" w:type="dxa"/>
          </w:tcPr>
          <w:p w14:paraId="6CBF0C2B" w14:textId="77777777" w:rsidR="00225827" w:rsidRDefault="00225827" w:rsidP="00F11B44">
            <w:pPr>
              <w:pStyle w:val="TableParagraph"/>
              <w:ind w:left="0"/>
            </w:pPr>
            <w:r>
              <w:t>Head QC</w:t>
            </w:r>
          </w:p>
        </w:tc>
        <w:tc>
          <w:tcPr>
            <w:tcW w:w="7107" w:type="dxa"/>
          </w:tcPr>
          <w:p w14:paraId="7842B159" w14:textId="77777777" w:rsidR="00225827" w:rsidRDefault="00225827" w:rsidP="00793938">
            <w:pPr>
              <w:pStyle w:val="TableParagraph"/>
              <w:ind w:left="0" w:right="96"/>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225827" w:rsidRPr="00225827" w14:paraId="366146D6" w14:textId="77777777" w:rsidTr="00793938">
        <w:trPr>
          <w:trHeight w:val="925"/>
        </w:trPr>
        <w:tc>
          <w:tcPr>
            <w:tcW w:w="2086" w:type="dxa"/>
          </w:tcPr>
          <w:p w14:paraId="1327A00A" w14:textId="049F8FB0" w:rsidR="00225827" w:rsidRDefault="00225827" w:rsidP="00F11B44">
            <w:pPr>
              <w:pStyle w:val="TableParagraph"/>
              <w:ind w:left="0"/>
            </w:pPr>
            <w:r>
              <w:lastRenderedPageBreak/>
              <w:t>Head of M</w:t>
            </w:r>
            <w:r w:rsidR="00817C4B">
              <w:t>anufacturing</w:t>
            </w:r>
          </w:p>
        </w:tc>
        <w:tc>
          <w:tcPr>
            <w:tcW w:w="7107" w:type="dxa"/>
          </w:tcPr>
          <w:p w14:paraId="7233556E" w14:textId="77777777" w:rsidR="00225827" w:rsidRDefault="00225827" w:rsidP="00793938">
            <w:pPr>
              <w:pStyle w:val="TableParagraph"/>
              <w:ind w:left="0" w:right="97"/>
              <w:jc w:val="both"/>
            </w:pPr>
            <w:r>
              <w:t>Head of Manufacturing/</w:t>
            </w:r>
            <w:proofErr w:type="spellStart"/>
            <w:r>
              <w:t>Producion</w:t>
            </w:r>
            <w:proofErr w:type="spellEnd"/>
            <w:r>
              <w:t xml:space="preserve"> (per 2003/94/EC, </w:t>
            </w:r>
            <w:r>
              <w:rPr>
                <w:rFonts w:ascii="Arial" w:hAnsi="Arial"/>
              </w:rPr>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225827" w:rsidRPr="00225827" w14:paraId="4FEBEAE3" w14:textId="77777777" w:rsidTr="00960471">
        <w:trPr>
          <w:trHeight w:val="1050"/>
        </w:trPr>
        <w:tc>
          <w:tcPr>
            <w:tcW w:w="2086" w:type="dxa"/>
          </w:tcPr>
          <w:p w14:paraId="4CE74C8B" w14:textId="77777777" w:rsidR="00225827" w:rsidRDefault="00225827" w:rsidP="00F11B44">
            <w:pPr>
              <w:pStyle w:val="TableParagraph"/>
              <w:ind w:left="0"/>
            </w:pPr>
            <w:r>
              <w:t>QP</w:t>
            </w:r>
          </w:p>
        </w:tc>
        <w:tc>
          <w:tcPr>
            <w:tcW w:w="7107" w:type="dxa"/>
          </w:tcPr>
          <w:p w14:paraId="6070514D" w14:textId="77777777" w:rsidR="00225827" w:rsidRDefault="00225827" w:rsidP="00960471">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225827" w:rsidRPr="00225827" w14:paraId="7817D639" w14:textId="77777777" w:rsidTr="00793938">
        <w:trPr>
          <w:trHeight w:val="657"/>
        </w:trPr>
        <w:tc>
          <w:tcPr>
            <w:tcW w:w="2086" w:type="dxa"/>
          </w:tcPr>
          <w:p w14:paraId="289EE03B" w14:textId="77777777" w:rsidR="00225827" w:rsidRDefault="00225827" w:rsidP="00F11B44">
            <w:pPr>
              <w:pStyle w:val="TableParagraph"/>
              <w:ind w:left="0"/>
            </w:pPr>
            <w:r>
              <w:t>Quality Objectives</w:t>
            </w:r>
          </w:p>
        </w:tc>
        <w:tc>
          <w:tcPr>
            <w:tcW w:w="7107" w:type="dxa"/>
          </w:tcPr>
          <w:p w14:paraId="720D0222" w14:textId="77777777" w:rsidR="00225827" w:rsidRDefault="00225827" w:rsidP="00793938">
            <w:pPr>
              <w:pStyle w:val="TableParagraph"/>
              <w:ind w:left="0"/>
              <w:jc w:val="both"/>
            </w:pPr>
            <w:r>
              <w:t>The quality objectives are the main method used by companies to focus the goal(s) from the Quality Policy into plans for improvement.</w:t>
            </w:r>
          </w:p>
        </w:tc>
      </w:tr>
    </w:tbl>
    <w:p w14:paraId="67E7DD81" w14:textId="77777777" w:rsidR="00362596" w:rsidRDefault="00362596" w:rsidP="00362596">
      <w:pPr>
        <w:pStyle w:val="Heading1"/>
      </w:pPr>
      <w:bookmarkStart w:id="87" w:name="_Toc116916686"/>
      <w:r>
        <w:t>Applicable</w:t>
      </w:r>
      <w:r w:rsidRPr="00362596">
        <w:t xml:space="preserve"> </w:t>
      </w:r>
      <w:r>
        <w:t>documents</w:t>
      </w:r>
      <w:bookmarkEnd w:id="87"/>
    </w:p>
    <w:p w14:paraId="35AC3504" w14:textId="06BF8841" w:rsidR="00636FDE" w:rsidRDefault="00636FDE" w:rsidP="00362596">
      <w:pPr>
        <w:pStyle w:val="BodyText"/>
      </w:pPr>
      <w:r w:rsidRPr="000D309A">
        <w:rPr>
          <w:highlight w:val="yellow"/>
        </w:rPr>
        <w:t>&lt;</w:t>
      </w:r>
      <w:proofErr w:type="spellStart"/>
      <w:r w:rsidRPr="000D309A">
        <w:rPr>
          <w:highlight w:val="yellow"/>
        </w:rPr>
        <w:t>DocMngmt_DocCode</w:t>
      </w:r>
      <w:proofErr w:type="spellEnd"/>
      <w:r w:rsidRPr="000D309A">
        <w:rPr>
          <w:highlight w:val="yellow"/>
        </w:rPr>
        <w:t>&gt;</w:t>
      </w:r>
      <w:r w:rsidR="000D309A" w:rsidRPr="000D309A">
        <w:rPr>
          <w:highlight w:val="yellow"/>
        </w:rPr>
        <w:tab/>
      </w:r>
      <w:r w:rsidR="000D309A" w:rsidRPr="000D309A">
        <w:rPr>
          <w:highlight w:val="yellow"/>
        </w:rPr>
        <w:tab/>
      </w:r>
      <w:r w:rsidR="000D309A" w:rsidRPr="000D309A">
        <w:rPr>
          <w:highlight w:val="yellow"/>
        </w:rPr>
        <w:t>&lt;</w:t>
      </w:r>
      <w:proofErr w:type="spellStart"/>
      <w:r w:rsidR="000D309A" w:rsidRPr="000D309A">
        <w:rPr>
          <w:highlight w:val="yellow"/>
        </w:rPr>
        <w:t>DocMngmt_DocName</w:t>
      </w:r>
      <w:proofErr w:type="spellEnd"/>
      <w:r w:rsidR="000D309A" w:rsidRPr="000D309A">
        <w:rPr>
          <w:highlight w:val="yellow"/>
        </w:rPr>
        <w:t>&gt;</w:t>
      </w:r>
    </w:p>
    <w:p w14:paraId="2099346B" w14:textId="1CFB5AC3" w:rsidR="000D309A" w:rsidRDefault="00DE5D97" w:rsidP="00362596">
      <w:pPr>
        <w:pStyle w:val="BodyText"/>
      </w:pPr>
      <w:r w:rsidRPr="00DE6551">
        <w:rPr>
          <w:highlight w:val="yellow"/>
        </w:rPr>
        <w:t>&lt;</w:t>
      </w:r>
      <w:proofErr w:type="spellStart"/>
      <w:r w:rsidRPr="00DE6551">
        <w:rPr>
          <w:highlight w:val="yellow"/>
        </w:rPr>
        <w:t>GDocPrct_DocCode</w:t>
      </w:r>
      <w:proofErr w:type="spellEnd"/>
      <w:r w:rsidRPr="00DE6551">
        <w:rPr>
          <w:highlight w:val="yellow"/>
        </w:rPr>
        <w:t>&gt;</w:t>
      </w:r>
      <w:r w:rsidRPr="00DE6551">
        <w:rPr>
          <w:highlight w:val="yellow"/>
        </w:rPr>
        <w:tab/>
      </w:r>
      <w:r w:rsidRPr="00DE6551">
        <w:rPr>
          <w:highlight w:val="yellow"/>
        </w:rPr>
        <w:tab/>
      </w:r>
      <w:r w:rsidR="00DE6551" w:rsidRPr="00DE6551">
        <w:rPr>
          <w:highlight w:val="yellow"/>
        </w:rPr>
        <w:t>&lt;</w:t>
      </w:r>
      <w:proofErr w:type="spellStart"/>
      <w:r w:rsidR="00DE6551" w:rsidRPr="00DE6551">
        <w:rPr>
          <w:highlight w:val="yellow"/>
        </w:rPr>
        <w:t>GDocPrct_DocName</w:t>
      </w:r>
      <w:proofErr w:type="spellEnd"/>
      <w:r w:rsidR="00DE6551" w:rsidRPr="00DE6551">
        <w:rPr>
          <w:highlight w:val="yellow"/>
        </w:rPr>
        <w:t>&gt;</w:t>
      </w:r>
    </w:p>
    <w:p w14:paraId="70C421D8" w14:textId="5F37D391" w:rsidR="00E61EA3" w:rsidRPr="00694110" w:rsidRDefault="00EF5FDD" w:rsidP="00362596">
      <w:pPr>
        <w:pStyle w:val="BodyText"/>
        <w:rPr>
          <w:highlight w:val="yellow"/>
        </w:rPr>
      </w:pPr>
      <w:r w:rsidRPr="00694110">
        <w:rPr>
          <w:highlight w:val="yellow"/>
        </w:rPr>
        <w:t>&lt;</w:t>
      </w:r>
      <w:proofErr w:type="spellStart"/>
      <w:r w:rsidRPr="00694110">
        <w:rPr>
          <w:highlight w:val="yellow"/>
        </w:rPr>
        <w:t>QltPln_DocCode</w:t>
      </w:r>
      <w:proofErr w:type="spellEnd"/>
      <w:r w:rsidRPr="00694110">
        <w:rPr>
          <w:highlight w:val="yellow"/>
        </w:rPr>
        <w:t>&gt;</w:t>
      </w:r>
      <w:r w:rsidRPr="00694110">
        <w:rPr>
          <w:highlight w:val="yellow"/>
        </w:rPr>
        <w:tab/>
      </w:r>
      <w:r w:rsidRPr="00694110">
        <w:rPr>
          <w:highlight w:val="yellow"/>
        </w:rPr>
        <w:tab/>
      </w:r>
      <w:r w:rsidR="0073112F" w:rsidRPr="00694110">
        <w:rPr>
          <w:highlight w:val="yellow"/>
        </w:rPr>
        <w:t>&lt;</w:t>
      </w:r>
      <w:proofErr w:type="spellStart"/>
      <w:r w:rsidR="0073112F" w:rsidRPr="00694110">
        <w:rPr>
          <w:highlight w:val="yellow"/>
        </w:rPr>
        <w:t>QltPln_DocName</w:t>
      </w:r>
      <w:proofErr w:type="spellEnd"/>
      <w:r w:rsidR="0073112F" w:rsidRPr="00694110">
        <w:rPr>
          <w:highlight w:val="yellow"/>
        </w:rPr>
        <w:t>&gt;</w:t>
      </w:r>
    </w:p>
    <w:p w14:paraId="0401120E" w14:textId="5B8F05EF" w:rsidR="0073112F" w:rsidRPr="00694110" w:rsidRDefault="006B0B9A" w:rsidP="00362596">
      <w:pPr>
        <w:pStyle w:val="BodyText"/>
        <w:rPr>
          <w:highlight w:val="yellow"/>
        </w:rPr>
      </w:pPr>
      <w:r w:rsidRPr="00694110">
        <w:rPr>
          <w:highlight w:val="yellow"/>
        </w:rPr>
        <w:t>&lt;</w:t>
      </w:r>
      <w:proofErr w:type="spellStart"/>
      <w:r w:rsidRPr="00694110">
        <w:rPr>
          <w:highlight w:val="yellow"/>
        </w:rPr>
        <w:t>MngRev_DocCode</w:t>
      </w:r>
      <w:proofErr w:type="spellEnd"/>
      <w:r w:rsidRPr="00694110">
        <w:rPr>
          <w:highlight w:val="yellow"/>
        </w:rPr>
        <w:t>&gt;</w:t>
      </w:r>
      <w:r w:rsidRPr="00694110">
        <w:rPr>
          <w:highlight w:val="yellow"/>
        </w:rPr>
        <w:tab/>
      </w:r>
      <w:r w:rsidRPr="00694110">
        <w:rPr>
          <w:highlight w:val="yellow"/>
        </w:rPr>
        <w:tab/>
      </w:r>
      <w:r w:rsidR="004815EC" w:rsidRPr="00694110">
        <w:rPr>
          <w:highlight w:val="yellow"/>
        </w:rPr>
        <w:t>&lt;</w:t>
      </w:r>
      <w:proofErr w:type="spellStart"/>
      <w:r w:rsidR="004815EC" w:rsidRPr="00694110">
        <w:rPr>
          <w:highlight w:val="yellow"/>
        </w:rPr>
        <w:t>MngRev_DocName</w:t>
      </w:r>
      <w:proofErr w:type="spellEnd"/>
      <w:r w:rsidR="004815EC" w:rsidRPr="00694110">
        <w:rPr>
          <w:highlight w:val="yellow"/>
        </w:rPr>
        <w:t>&gt;</w:t>
      </w:r>
    </w:p>
    <w:p w14:paraId="2BA8B548" w14:textId="4B74DC13" w:rsidR="00DE6551" w:rsidRPr="00694110" w:rsidRDefault="006B0B9A" w:rsidP="00362596">
      <w:pPr>
        <w:pStyle w:val="BodyText"/>
        <w:rPr>
          <w:highlight w:val="yellow"/>
        </w:rPr>
      </w:pPr>
      <w:r w:rsidRPr="00694110">
        <w:rPr>
          <w:highlight w:val="yellow"/>
        </w:rPr>
        <w:t>&lt;</w:t>
      </w:r>
      <w:proofErr w:type="spellStart"/>
      <w:r w:rsidRPr="00694110">
        <w:rPr>
          <w:highlight w:val="yellow"/>
        </w:rPr>
        <w:t>ChgMng_DocCode</w:t>
      </w:r>
      <w:proofErr w:type="spellEnd"/>
      <w:r w:rsidRPr="00694110">
        <w:rPr>
          <w:highlight w:val="yellow"/>
        </w:rPr>
        <w:t>&gt;</w:t>
      </w:r>
      <w:r w:rsidRPr="00694110">
        <w:rPr>
          <w:highlight w:val="yellow"/>
        </w:rPr>
        <w:tab/>
      </w:r>
      <w:r w:rsidRPr="00694110">
        <w:rPr>
          <w:highlight w:val="yellow"/>
        </w:rPr>
        <w:tab/>
      </w:r>
      <w:r w:rsidR="00911495" w:rsidRPr="00694110">
        <w:rPr>
          <w:highlight w:val="yellow"/>
        </w:rPr>
        <w:t>&lt;</w:t>
      </w:r>
      <w:proofErr w:type="spellStart"/>
      <w:r w:rsidR="00911495" w:rsidRPr="00694110">
        <w:rPr>
          <w:highlight w:val="yellow"/>
        </w:rPr>
        <w:t>ChgMng_DocName</w:t>
      </w:r>
      <w:proofErr w:type="spellEnd"/>
      <w:r w:rsidR="00911495" w:rsidRPr="00694110">
        <w:rPr>
          <w:highlight w:val="yellow"/>
        </w:rPr>
        <w:t>&gt;</w:t>
      </w:r>
    </w:p>
    <w:p w14:paraId="6F589AF7" w14:textId="44A89779" w:rsidR="00911495" w:rsidRPr="00694110" w:rsidRDefault="00911495" w:rsidP="00362596">
      <w:pPr>
        <w:pStyle w:val="BodyText"/>
        <w:rPr>
          <w:highlight w:val="yellow"/>
        </w:rPr>
      </w:pPr>
      <w:r w:rsidRPr="00694110">
        <w:rPr>
          <w:highlight w:val="yellow"/>
        </w:rPr>
        <w:t>&lt;</w:t>
      </w:r>
      <w:proofErr w:type="spellStart"/>
      <w:r w:rsidRPr="00694110">
        <w:rPr>
          <w:highlight w:val="yellow"/>
        </w:rPr>
        <w:t>DevMng_DocCode</w:t>
      </w:r>
      <w:proofErr w:type="spellEnd"/>
      <w:r w:rsidRPr="00694110">
        <w:rPr>
          <w:highlight w:val="yellow"/>
        </w:rPr>
        <w:t>&gt;</w:t>
      </w:r>
      <w:r w:rsidRPr="00694110">
        <w:rPr>
          <w:highlight w:val="yellow"/>
        </w:rPr>
        <w:tab/>
      </w:r>
      <w:r w:rsidRPr="00694110">
        <w:rPr>
          <w:highlight w:val="yellow"/>
        </w:rPr>
        <w:tab/>
      </w:r>
      <w:r w:rsidRPr="00694110">
        <w:rPr>
          <w:highlight w:val="yellow"/>
        </w:rPr>
        <w:t>&lt;</w:t>
      </w:r>
      <w:proofErr w:type="spellStart"/>
      <w:r w:rsidRPr="00694110">
        <w:rPr>
          <w:highlight w:val="yellow"/>
        </w:rPr>
        <w:t>DevMng_DocName</w:t>
      </w:r>
      <w:proofErr w:type="spellEnd"/>
      <w:r w:rsidRPr="00694110">
        <w:rPr>
          <w:highlight w:val="yellow"/>
        </w:rPr>
        <w:t>&gt;</w:t>
      </w:r>
    </w:p>
    <w:p w14:paraId="178541EA" w14:textId="5506F179" w:rsidR="00911495" w:rsidRPr="00694110" w:rsidRDefault="00BF3866" w:rsidP="00362596">
      <w:pPr>
        <w:pStyle w:val="BodyText"/>
        <w:rPr>
          <w:highlight w:val="yellow"/>
        </w:rPr>
      </w:pPr>
      <w:r w:rsidRPr="00694110">
        <w:rPr>
          <w:highlight w:val="yellow"/>
        </w:rPr>
        <w:t>&lt;</w:t>
      </w:r>
      <w:proofErr w:type="spellStart"/>
      <w:r w:rsidRPr="00694110">
        <w:rPr>
          <w:highlight w:val="yellow"/>
        </w:rPr>
        <w:t>CAPAMng_DocCode</w:t>
      </w:r>
      <w:proofErr w:type="spellEnd"/>
      <w:r w:rsidRPr="00694110">
        <w:rPr>
          <w:highlight w:val="yellow"/>
        </w:rPr>
        <w:t>&gt;</w:t>
      </w:r>
      <w:r w:rsidRPr="00694110">
        <w:rPr>
          <w:highlight w:val="yellow"/>
        </w:rPr>
        <w:tab/>
      </w:r>
      <w:r w:rsidRPr="00694110">
        <w:rPr>
          <w:highlight w:val="yellow"/>
        </w:rPr>
        <w:tab/>
      </w:r>
      <w:r w:rsidRPr="00694110">
        <w:rPr>
          <w:highlight w:val="yellow"/>
        </w:rPr>
        <w:t>&lt;</w:t>
      </w:r>
      <w:proofErr w:type="spellStart"/>
      <w:r w:rsidRPr="00694110">
        <w:rPr>
          <w:highlight w:val="yellow"/>
        </w:rPr>
        <w:t>CAPAMng_DocName</w:t>
      </w:r>
      <w:proofErr w:type="spellEnd"/>
      <w:r w:rsidRPr="00694110">
        <w:rPr>
          <w:highlight w:val="yellow"/>
        </w:rPr>
        <w:t>&gt;</w:t>
      </w:r>
    </w:p>
    <w:p w14:paraId="3F28D621" w14:textId="644733C3" w:rsidR="00BF3866" w:rsidRPr="00694110" w:rsidRDefault="00BF3866" w:rsidP="00362596">
      <w:pPr>
        <w:pStyle w:val="BodyText"/>
        <w:rPr>
          <w:highlight w:val="yellow"/>
        </w:rPr>
      </w:pPr>
      <w:r w:rsidRPr="00694110">
        <w:rPr>
          <w:highlight w:val="yellow"/>
        </w:rPr>
        <w:t>&lt;</w:t>
      </w:r>
      <w:proofErr w:type="spellStart"/>
      <w:r w:rsidRPr="00694110">
        <w:rPr>
          <w:highlight w:val="yellow"/>
        </w:rPr>
        <w:t>AuditMng_DocCode</w:t>
      </w:r>
      <w:proofErr w:type="spellEnd"/>
      <w:r w:rsidRPr="00694110">
        <w:rPr>
          <w:highlight w:val="yellow"/>
        </w:rPr>
        <w:t>&gt;</w:t>
      </w:r>
      <w:r w:rsidRPr="00694110">
        <w:rPr>
          <w:highlight w:val="yellow"/>
        </w:rPr>
        <w:tab/>
      </w:r>
      <w:r w:rsidRPr="00694110">
        <w:rPr>
          <w:highlight w:val="yellow"/>
        </w:rPr>
        <w:tab/>
      </w:r>
      <w:r w:rsidR="00327522" w:rsidRPr="00694110">
        <w:rPr>
          <w:highlight w:val="yellow"/>
        </w:rPr>
        <w:t>&lt;</w:t>
      </w:r>
      <w:proofErr w:type="spellStart"/>
      <w:r w:rsidR="00327522" w:rsidRPr="00694110">
        <w:rPr>
          <w:highlight w:val="yellow"/>
        </w:rPr>
        <w:t>AuditMng_DocName</w:t>
      </w:r>
      <w:proofErr w:type="spellEnd"/>
      <w:r w:rsidR="00327522" w:rsidRPr="00694110">
        <w:rPr>
          <w:highlight w:val="yellow"/>
        </w:rPr>
        <w:t>&gt;</w:t>
      </w:r>
    </w:p>
    <w:p w14:paraId="161606EE" w14:textId="68DC279F" w:rsidR="00327522" w:rsidRPr="00694110" w:rsidRDefault="00327522" w:rsidP="00362596">
      <w:pPr>
        <w:pStyle w:val="BodyText"/>
        <w:rPr>
          <w:highlight w:val="yellow"/>
        </w:rPr>
      </w:pPr>
      <w:r w:rsidRPr="00694110">
        <w:rPr>
          <w:highlight w:val="yellow"/>
        </w:rPr>
        <w:t>&lt;</w:t>
      </w:r>
      <w:proofErr w:type="spellStart"/>
      <w:r w:rsidRPr="00694110">
        <w:rPr>
          <w:highlight w:val="yellow"/>
        </w:rPr>
        <w:t>QRM_DocCode</w:t>
      </w:r>
      <w:proofErr w:type="spellEnd"/>
      <w:r w:rsidRPr="00694110">
        <w:rPr>
          <w:highlight w:val="yellow"/>
        </w:rPr>
        <w:t>&gt;</w:t>
      </w:r>
      <w:r w:rsidRPr="00694110">
        <w:rPr>
          <w:highlight w:val="yellow"/>
        </w:rPr>
        <w:tab/>
      </w:r>
      <w:r w:rsidRPr="00694110">
        <w:rPr>
          <w:highlight w:val="yellow"/>
        </w:rPr>
        <w:tab/>
      </w:r>
      <w:r w:rsidRPr="00694110">
        <w:rPr>
          <w:highlight w:val="yellow"/>
        </w:rPr>
        <w:t>&lt;</w:t>
      </w:r>
      <w:proofErr w:type="spellStart"/>
      <w:r w:rsidRPr="00694110">
        <w:rPr>
          <w:highlight w:val="yellow"/>
        </w:rPr>
        <w:t>QRM_DocName</w:t>
      </w:r>
      <w:proofErr w:type="spellEnd"/>
      <w:r w:rsidRPr="00694110">
        <w:rPr>
          <w:highlight w:val="yellow"/>
        </w:rPr>
        <w:t>&gt;</w:t>
      </w:r>
    </w:p>
    <w:p w14:paraId="601DB9DD" w14:textId="25282F17" w:rsidR="00327522" w:rsidRPr="00694110" w:rsidRDefault="00BF4533" w:rsidP="00362596">
      <w:pPr>
        <w:pStyle w:val="BodyText"/>
        <w:rPr>
          <w:highlight w:val="yellow"/>
        </w:rPr>
      </w:pPr>
      <w:r w:rsidRPr="00694110">
        <w:rPr>
          <w:highlight w:val="yellow"/>
        </w:rPr>
        <w:t>&lt;</w:t>
      </w:r>
      <w:proofErr w:type="spellStart"/>
      <w:r w:rsidRPr="00694110">
        <w:rPr>
          <w:highlight w:val="yellow"/>
        </w:rPr>
        <w:t>Train_DocCode</w:t>
      </w:r>
      <w:proofErr w:type="spellEnd"/>
      <w:r w:rsidRPr="00694110">
        <w:rPr>
          <w:highlight w:val="yellow"/>
        </w:rPr>
        <w:t>&gt;</w:t>
      </w:r>
      <w:r w:rsidRPr="00694110">
        <w:rPr>
          <w:highlight w:val="yellow"/>
        </w:rPr>
        <w:tab/>
      </w:r>
      <w:r w:rsidRPr="00694110">
        <w:rPr>
          <w:highlight w:val="yellow"/>
        </w:rPr>
        <w:tab/>
      </w:r>
      <w:r w:rsidRPr="00694110">
        <w:rPr>
          <w:highlight w:val="yellow"/>
        </w:rPr>
        <w:t>&lt;</w:t>
      </w:r>
      <w:proofErr w:type="spellStart"/>
      <w:r w:rsidRPr="00694110">
        <w:rPr>
          <w:highlight w:val="yellow"/>
        </w:rPr>
        <w:t>Train_DocName</w:t>
      </w:r>
      <w:proofErr w:type="spellEnd"/>
      <w:r w:rsidRPr="00694110">
        <w:rPr>
          <w:highlight w:val="yellow"/>
        </w:rPr>
        <w:t>&gt;</w:t>
      </w:r>
    </w:p>
    <w:p w14:paraId="4051B7D3" w14:textId="3011FB31" w:rsidR="00BF4533" w:rsidRPr="00694110" w:rsidRDefault="00BF4533" w:rsidP="00362596">
      <w:pPr>
        <w:pStyle w:val="BodyText"/>
        <w:rPr>
          <w:highlight w:val="yellow"/>
        </w:rPr>
      </w:pPr>
      <w:r w:rsidRPr="00694110">
        <w:rPr>
          <w:highlight w:val="yellow"/>
        </w:rPr>
        <w:t>&lt;</w:t>
      </w:r>
      <w:proofErr w:type="spellStart"/>
      <w:r w:rsidRPr="00694110">
        <w:rPr>
          <w:highlight w:val="yellow"/>
        </w:rPr>
        <w:t>APQR_DocCode</w:t>
      </w:r>
      <w:proofErr w:type="spellEnd"/>
      <w:r w:rsidRPr="00694110">
        <w:rPr>
          <w:highlight w:val="yellow"/>
        </w:rPr>
        <w:t>&gt;</w:t>
      </w:r>
      <w:r w:rsidRPr="00694110">
        <w:rPr>
          <w:highlight w:val="yellow"/>
        </w:rPr>
        <w:tab/>
      </w:r>
      <w:r w:rsidRPr="00694110">
        <w:rPr>
          <w:highlight w:val="yellow"/>
        </w:rPr>
        <w:tab/>
      </w:r>
      <w:r w:rsidR="00D971EF" w:rsidRPr="00694110">
        <w:rPr>
          <w:highlight w:val="yellow"/>
        </w:rPr>
        <w:t>&lt;</w:t>
      </w:r>
      <w:proofErr w:type="spellStart"/>
      <w:r w:rsidR="00D971EF" w:rsidRPr="00694110">
        <w:rPr>
          <w:highlight w:val="yellow"/>
        </w:rPr>
        <w:t>APQR_DocName</w:t>
      </w:r>
      <w:proofErr w:type="spellEnd"/>
      <w:r w:rsidR="00D971EF" w:rsidRPr="00694110">
        <w:rPr>
          <w:highlight w:val="yellow"/>
        </w:rPr>
        <w:t>&gt;</w:t>
      </w:r>
    </w:p>
    <w:p w14:paraId="386DD96D" w14:textId="3C304A97" w:rsidR="00D971EF" w:rsidRPr="00694110" w:rsidRDefault="00D971EF" w:rsidP="00362596">
      <w:pPr>
        <w:pStyle w:val="BodyText"/>
        <w:rPr>
          <w:highlight w:val="yellow"/>
        </w:rPr>
      </w:pPr>
      <w:r w:rsidRPr="00694110">
        <w:rPr>
          <w:highlight w:val="yellow"/>
        </w:rPr>
        <w:t>&lt;</w:t>
      </w:r>
      <w:proofErr w:type="spellStart"/>
      <w:r w:rsidRPr="00694110">
        <w:rPr>
          <w:highlight w:val="yellow"/>
        </w:rPr>
        <w:t>ComplRecl_DocCode</w:t>
      </w:r>
      <w:proofErr w:type="spellEnd"/>
      <w:r w:rsidRPr="00694110">
        <w:rPr>
          <w:highlight w:val="yellow"/>
        </w:rPr>
        <w:t>&gt;</w:t>
      </w:r>
      <w:r w:rsidRPr="00694110">
        <w:rPr>
          <w:highlight w:val="yellow"/>
        </w:rPr>
        <w:tab/>
      </w:r>
      <w:r w:rsidRPr="00694110">
        <w:rPr>
          <w:highlight w:val="yellow"/>
        </w:rPr>
        <w:tab/>
      </w:r>
      <w:r w:rsidRPr="00694110">
        <w:rPr>
          <w:highlight w:val="yellow"/>
        </w:rPr>
        <w:t>&lt;</w:t>
      </w:r>
      <w:proofErr w:type="spellStart"/>
      <w:r w:rsidRPr="00694110">
        <w:rPr>
          <w:highlight w:val="yellow"/>
        </w:rPr>
        <w:t>ComplRecl_DocName</w:t>
      </w:r>
      <w:proofErr w:type="spellEnd"/>
      <w:r w:rsidRPr="00694110">
        <w:rPr>
          <w:highlight w:val="yellow"/>
        </w:rPr>
        <w:t>&gt;</w:t>
      </w:r>
    </w:p>
    <w:p w14:paraId="59C9E94D" w14:textId="5693DBE2" w:rsidR="00D971EF" w:rsidRPr="00694110" w:rsidRDefault="00D971EF" w:rsidP="00362596">
      <w:pPr>
        <w:pStyle w:val="BodyText"/>
        <w:rPr>
          <w:highlight w:val="yellow"/>
        </w:rPr>
      </w:pPr>
      <w:r w:rsidRPr="00694110">
        <w:rPr>
          <w:highlight w:val="yellow"/>
        </w:rPr>
        <w:t>&lt;</w:t>
      </w:r>
      <w:proofErr w:type="spellStart"/>
      <w:r w:rsidRPr="00694110">
        <w:rPr>
          <w:highlight w:val="yellow"/>
        </w:rPr>
        <w:t>MtrlMng_DocCode</w:t>
      </w:r>
      <w:proofErr w:type="spellEnd"/>
      <w:r w:rsidRPr="00694110">
        <w:rPr>
          <w:highlight w:val="yellow"/>
        </w:rPr>
        <w:t>&gt;</w:t>
      </w:r>
      <w:r w:rsidRPr="00694110">
        <w:rPr>
          <w:highlight w:val="yellow"/>
        </w:rPr>
        <w:tab/>
      </w:r>
      <w:r w:rsidRPr="00694110">
        <w:rPr>
          <w:highlight w:val="yellow"/>
        </w:rPr>
        <w:tab/>
      </w:r>
      <w:r w:rsidR="004B1175" w:rsidRPr="00694110">
        <w:rPr>
          <w:highlight w:val="yellow"/>
        </w:rPr>
        <w:t>&lt;</w:t>
      </w:r>
      <w:proofErr w:type="spellStart"/>
      <w:r w:rsidR="004B1175" w:rsidRPr="00694110">
        <w:rPr>
          <w:highlight w:val="yellow"/>
        </w:rPr>
        <w:t>MtrlMng_DocName</w:t>
      </w:r>
      <w:proofErr w:type="spellEnd"/>
      <w:r w:rsidR="004B1175" w:rsidRPr="00694110">
        <w:rPr>
          <w:highlight w:val="yellow"/>
        </w:rPr>
        <w:t>&gt;</w:t>
      </w:r>
    </w:p>
    <w:p w14:paraId="70EE6AAB" w14:textId="1B4D0597" w:rsidR="004B1175" w:rsidRPr="00694110" w:rsidRDefault="004B1175" w:rsidP="00362596">
      <w:pPr>
        <w:pStyle w:val="BodyText"/>
        <w:rPr>
          <w:highlight w:val="yellow"/>
        </w:rPr>
      </w:pPr>
      <w:r w:rsidRPr="00694110">
        <w:rPr>
          <w:highlight w:val="yellow"/>
        </w:rPr>
        <w:t>&lt;</w:t>
      </w:r>
      <w:proofErr w:type="spellStart"/>
      <w:r w:rsidRPr="00694110">
        <w:rPr>
          <w:highlight w:val="yellow"/>
        </w:rPr>
        <w:t>OutsrcMng_DocCode</w:t>
      </w:r>
      <w:proofErr w:type="spellEnd"/>
      <w:r w:rsidRPr="00694110">
        <w:rPr>
          <w:highlight w:val="yellow"/>
        </w:rPr>
        <w:t>&gt;</w:t>
      </w:r>
      <w:r w:rsidRPr="00694110">
        <w:rPr>
          <w:highlight w:val="yellow"/>
        </w:rPr>
        <w:tab/>
      </w:r>
      <w:r w:rsidRPr="00694110">
        <w:rPr>
          <w:highlight w:val="yellow"/>
        </w:rPr>
        <w:tab/>
      </w:r>
      <w:r w:rsidRPr="00694110">
        <w:rPr>
          <w:highlight w:val="yellow"/>
        </w:rPr>
        <w:t>&lt;</w:t>
      </w:r>
      <w:proofErr w:type="spellStart"/>
      <w:r w:rsidRPr="00694110">
        <w:rPr>
          <w:highlight w:val="yellow"/>
        </w:rPr>
        <w:t>OutsrcMng_DocName</w:t>
      </w:r>
      <w:proofErr w:type="spellEnd"/>
      <w:r w:rsidRPr="00694110">
        <w:rPr>
          <w:highlight w:val="yellow"/>
        </w:rPr>
        <w:t>&gt;</w:t>
      </w:r>
    </w:p>
    <w:p w14:paraId="3F348129" w14:textId="4A595632" w:rsidR="004B1175" w:rsidRDefault="00694110" w:rsidP="00362596">
      <w:pPr>
        <w:pStyle w:val="BodyText"/>
      </w:pPr>
      <w:r w:rsidRPr="00694110">
        <w:rPr>
          <w:highlight w:val="yellow"/>
        </w:rPr>
        <w:t>&lt;</w:t>
      </w:r>
      <w:proofErr w:type="spellStart"/>
      <w:r w:rsidRPr="00694110">
        <w:rPr>
          <w:highlight w:val="yellow"/>
        </w:rPr>
        <w:t>CompSysMng_DocCode</w:t>
      </w:r>
      <w:proofErr w:type="spellEnd"/>
      <w:r w:rsidRPr="00694110">
        <w:rPr>
          <w:highlight w:val="yellow"/>
        </w:rPr>
        <w:t>&gt;</w:t>
      </w:r>
      <w:r w:rsidRPr="00694110">
        <w:rPr>
          <w:highlight w:val="yellow"/>
        </w:rPr>
        <w:tab/>
      </w:r>
      <w:r w:rsidRPr="00694110">
        <w:rPr>
          <w:highlight w:val="yellow"/>
        </w:rPr>
        <w:tab/>
      </w:r>
      <w:r w:rsidRPr="00694110">
        <w:rPr>
          <w:highlight w:val="yellow"/>
        </w:rPr>
        <w:t>&lt;</w:t>
      </w:r>
      <w:proofErr w:type="spellStart"/>
      <w:r w:rsidRPr="00694110">
        <w:rPr>
          <w:highlight w:val="yellow"/>
        </w:rPr>
        <w:t>CompSysMng_DocName</w:t>
      </w:r>
      <w:proofErr w:type="spellEnd"/>
      <w:r w:rsidRPr="00694110">
        <w:rPr>
          <w:highlight w:val="yellow"/>
        </w:rPr>
        <w:t>&gt;</w:t>
      </w:r>
    </w:p>
    <w:p w14:paraId="6878BBF5" w14:textId="77777777" w:rsidR="00362596" w:rsidRDefault="00362596" w:rsidP="00362596">
      <w:pPr>
        <w:pStyle w:val="Heading1"/>
      </w:pPr>
      <w:bookmarkStart w:id="88" w:name="_bookmark35"/>
      <w:bookmarkStart w:id="89" w:name="_Toc116916687"/>
      <w:bookmarkEnd w:id="88"/>
      <w:r>
        <w:t>Appendices</w:t>
      </w:r>
      <w:bookmarkEnd w:id="89"/>
    </w:p>
    <w:p w14:paraId="098A238D" w14:textId="2429AD7B" w:rsidR="00362596" w:rsidRDefault="00362596" w:rsidP="00362596">
      <w:pPr>
        <w:pStyle w:val="BodyText"/>
        <w:tabs>
          <w:tab w:val="left" w:pos="2241"/>
        </w:tabs>
      </w:pPr>
      <w:r>
        <w:t>Appendix</w:t>
      </w:r>
      <w:r>
        <w:rPr>
          <w:spacing w:val="-2"/>
        </w:rPr>
        <w:t xml:space="preserve"> </w:t>
      </w:r>
      <w:r>
        <w:t>1</w:t>
      </w:r>
      <w:r>
        <w:tab/>
        <w:t>Quality</w:t>
      </w:r>
      <w:r>
        <w:rPr>
          <w:spacing w:val="-1"/>
        </w:rPr>
        <w:t xml:space="preserve"> </w:t>
      </w:r>
      <w:r>
        <w:t>Commitment</w:t>
      </w:r>
    </w:p>
    <w:p w14:paraId="13829D62" w14:textId="6DF11156" w:rsidR="00362596" w:rsidRDefault="00362596" w:rsidP="00362596">
      <w:pPr>
        <w:pStyle w:val="BodyText"/>
        <w:tabs>
          <w:tab w:val="left" w:pos="2241"/>
        </w:tabs>
        <w:spacing w:before="120"/>
      </w:pPr>
      <w:r>
        <w:t>Appendix</w:t>
      </w:r>
      <w:r>
        <w:rPr>
          <w:spacing w:val="-2"/>
        </w:rPr>
        <w:t xml:space="preserve"> </w:t>
      </w:r>
      <w:r>
        <w:t>2</w:t>
      </w:r>
      <w:r>
        <w:tab/>
        <w:t>Organigram</w:t>
      </w:r>
    </w:p>
    <w:p w14:paraId="6AEE019C" w14:textId="77777777" w:rsidR="00362596" w:rsidRDefault="00362596" w:rsidP="00232135">
      <w:pPr>
        <w:pStyle w:val="Heading1"/>
      </w:pPr>
      <w:bookmarkStart w:id="90" w:name="_bookmark36"/>
      <w:bookmarkStart w:id="91" w:name="_Toc116916688"/>
      <w:bookmarkEnd w:id="90"/>
      <w:r>
        <w:t>Document revision</w:t>
      </w:r>
      <w:r w:rsidRPr="00232135">
        <w:t xml:space="preserve"> </w:t>
      </w:r>
      <w:r>
        <w:t>history</w:t>
      </w:r>
      <w:bookmarkEnd w:id="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rsidP="00F11B44">
            <w:pPr>
              <w:pStyle w:val="TableParagraph"/>
              <w:ind w:left="0"/>
            </w:pPr>
            <w:r>
              <w:t>1</w:t>
            </w:r>
          </w:p>
        </w:tc>
        <w:tc>
          <w:tcPr>
            <w:tcW w:w="1403" w:type="dxa"/>
          </w:tcPr>
          <w:p w14:paraId="55B3DDE8" w14:textId="77777777" w:rsidR="00362596" w:rsidRDefault="00362596" w:rsidP="00F11B44">
            <w:pPr>
              <w:pStyle w:val="TableParagraph"/>
              <w:ind w:left="0"/>
            </w:pPr>
            <w:r>
              <w:t>See header</w:t>
            </w:r>
          </w:p>
        </w:tc>
        <w:tc>
          <w:tcPr>
            <w:tcW w:w="4059" w:type="dxa"/>
          </w:tcPr>
          <w:p w14:paraId="7054EB77" w14:textId="77777777" w:rsidR="00362596" w:rsidRDefault="00362596" w:rsidP="00F11B44">
            <w:pPr>
              <w:pStyle w:val="TableParagraph"/>
              <w:ind w:left="0"/>
            </w:pPr>
            <w:r>
              <w:t>Document created</w:t>
            </w:r>
          </w:p>
        </w:tc>
        <w:tc>
          <w:tcPr>
            <w:tcW w:w="2686" w:type="dxa"/>
          </w:tcPr>
          <w:p w14:paraId="04DA1A70" w14:textId="77777777" w:rsidR="00362596" w:rsidRDefault="00362596" w:rsidP="00F11B44">
            <w:pPr>
              <w:pStyle w:val="TableParagraph"/>
              <w:ind w:left="0"/>
            </w:pPr>
            <w:r>
              <w:t>QMS implementation</w:t>
            </w:r>
          </w:p>
        </w:tc>
      </w:tr>
      <w:bookmarkEnd w:id="0"/>
    </w:tbl>
    <w:p w14:paraId="10E9CE0C" w14:textId="77777777" w:rsidR="003E09D4" w:rsidRPr="00595AF9" w:rsidRDefault="003E09D4" w:rsidP="00153A8B">
      <w:pPr>
        <w:rPr>
          <w:lang w:val="en-US"/>
        </w:rPr>
      </w:pPr>
    </w:p>
    <w:sectPr w:rsidR="003E09D4" w:rsidRPr="00595AF9"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88B4" w14:textId="77777777" w:rsidR="008B0B62" w:rsidRDefault="008B0B62" w:rsidP="002C0BFD">
      <w:pPr>
        <w:spacing w:after="0"/>
      </w:pPr>
      <w:r>
        <w:separator/>
      </w:r>
    </w:p>
  </w:endnote>
  <w:endnote w:type="continuationSeparator" w:id="0">
    <w:p w14:paraId="317D5841" w14:textId="77777777" w:rsidR="008B0B62" w:rsidRDefault="008B0B6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ACBE111"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4B1644">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E75F" w14:textId="77777777" w:rsidR="008B0B62" w:rsidRDefault="008B0B62" w:rsidP="002C0BFD">
      <w:pPr>
        <w:spacing w:after="0"/>
      </w:pPr>
      <w:r>
        <w:separator/>
      </w:r>
    </w:p>
  </w:footnote>
  <w:footnote w:type="continuationSeparator" w:id="0">
    <w:p w14:paraId="54AB08B5" w14:textId="77777777" w:rsidR="008B0B62" w:rsidRDefault="008B0B6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7C500FA4" w:rsidR="00020EFE" w:rsidRPr="002A0530" w:rsidRDefault="00F9290F" w:rsidP="00020EFE">
          <w:pPr>
            <w:pStyle w:val="Header"/>
            <w:jc w:val="right"/>
            <w:rPr>
              <w:rStyle w:val="IntenseEmphasis"/>
              <w:rFonts w:ascii="Calibri" w:hAnsi="Calibri" w:cs="Calibri"/>
              <w:i w:val="0"/>
              <w:iCs w:val="0"/>
              <w:sz w:val="17"/>
              <w:szCs w:val="17"/>
            </w:rPr>
          </w:pPr>
          <w:r w:rsidRPr="00F9290F">
            <w:rPr>
              <w:rFonts w:ascii="Calibri" w:eastAsia="Calibri" w:hAnsi="Calibri" w:cs="Calibri"/>
              <w:highlight w:val="yellow"/>
              <w:lang w:val="en-US" w:bidi="en-US"/>
            </w:rPr>
            <w:t>&lt;</w:t>
          </w:r>
          <w:proofErr w:type="spellStart"/>
          <w:r w:rsidRPr="00F9290F">
            <w:rPr>
              <w:rFonts w:ascii="Calibri" w:eastAsia="Calibri" w:hAnsi="Calibri" w:cs="Calibri"/>
              <w:highlight w:val="yellow"/>
              <w:lang w:val="en-US" w:bidi="en-US"/>
            </w:rPr>
            <w:t>QMDocCode</w:t>
          </w:r>
          <w:proofErr w:type="spellEnd"/>
          <w:r w:rsidRPr="00F9290F">
            <w:rPr>
              <w:rFonts w:ascii="Calibri" w:eastAsia="Calibri" w:hAnsi="Calibri" w:cs="Calibri"/>
              <w:highlight w:val="yellow"/>
              <w:lang w:val="en-US" w:bidi="en-US"/>
            </w:rPr>
            <w:t>&gt;</w:t>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t>&lt;</w:t>
          </w:r>
          <w:proofErr w:type="spellStart"/>
          <w:r w:rsidRPr="00585622">
            <w:rPr>
              <w:rFonts w:ascii="Calibri" w:eastAsia="Calibri" w:hAnsi="Calibri" w:cs="Calibri"/>
              <w:highlight w:val="yellow"/>
              <w:lang w:val="en-US" w:bidi="en-US"/>
            </w:rPr>
            <w:t>CompanyLogo</w:t>
          </w:r>
          <w:proofErr w:type="spellEnd"/>
          <w:r w:rsidRPr="00585622">
            <w:rPr>
              <w:rFonts w:ascii="Calibri" w:eastAsia="Calibri" w:hAnsi="Calibri" w:cs="Calibri"/>
              <w:highlight w:val="yellow"/>
              <w:lang w:val="en-US" w:bidi="en-US"/>
            </w:rPr>
            <w:t>&gt;</w:t>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6322D535" w:rsidR="00020EFE" w:rsidRPr="0081583D" w:rsidRDefault="00C266EF" w:rsidP="00020EFE">
          <w:pPr>
            <w:pStyle w:val="Header"/>
            <w:jc w:val="center"/>
            <w:rPr>
              <w:rFonts w:ascii="Calibri" w:hAnsi="Calibri" w:cs="Calibri"/>
              <w:i/>
              <w:iCs/>
            </w:rPr>
          </w:pPr>
          <w:r w:rsidRPr="00C266EF">
            <w:rPr>
              <w:rFonts w:ascii="Calibri" w:eastAsia="Calibri" w:hAnsi="Calibri" w:cs="Calibri"/>
              <w:highlight w:val="yellow"/>
              <w:lang w:val="en-US" w:bidi="en-US"/>
            </w:rPr>
            <w:t>&lt;</w:t>
          </w:r>
          <w:proofErr w:type="spellStart"/>
          <w:r w:rsidRPr="00C266EF">
            <w:rPr>
              <w:rFonts w:ascii="Calibri" w:eastAsia="Calibri" w:hAnsi="Calibri" w:cs="Calibri"/>
              <w:highlight w:val="yellow"/>
              <w:lang w:val="en-US" w:bidi="en-US"/>
            </w:rPr>
            <w:t>CompanyName</w:t>
          </w:r>
          <w:proofErr w:type="spellEnd"/>
          <w:r w:rsidRPr="00C266EF">
            <w:rPr>
              <w:rFonts w:ascii="Calibri" w:eastAsia="Calibri" w:hAnsi="Calibri" w:cs="Calibri"/>
              <w:highlight w:val="yellow"/>
              <w:lang w:val="en-US" w:bidi="en-US"/>
            </w:rPr>
            <w:t>&gt; &lt;</w:t>
          </w:r>
          <w:proofErr w:type="spellStart"/>
          <w:r w:rsidRPr="00C266EF">
            <w:rPr>
              <w:rFonts w:ascii="Calibri" w:eastAsia="Calibri" w:hAnsi="Calibri" w:cs="Calibri"/>
              <w:highlight w:val="yellow"/>
              <w:lang w:val="en-US" w:bidi="en-US"/>
            </w:rPr>
            <w:t>QMDocName</w:t>
          </w:r>
          <w:proofErr w:type="spellEnd"/>
          <w:r w:rsidRPr="00C266EF">
            <w:rPr>
              <w:rFonts w:ascii="Calibri" w:eastAsia="Calibri" w:hAnsi="Calibri" w:cs="Calibri"/>
              <w:highlight w:val="yellow"/>
              <w:lang w:val="en-US" w:bidi="en-US"/>
            </w:rPr>
            <w:t>&gt;</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6BABA06F"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AC2265">
      <w:rPr>
        <w:rFonts w:ascii="Calibri" w:hAnsi="Calibri" w:cs="Calibri"/>
        <w:i/>
        <w:iCs/>
        <w:sz w:val="18"/>
        <w:szCs w:val="18"/>
        <w:lang w:val="en-US"/>
      </w:rPr>
      <w:t>DD.MM.YYYY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063466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349"/>
    <w:rsid w:val="000A472B"/>
    <w:rsid w:val="000A5F55"/>
    <w:rsid w:val="000A635F"/>
    <w:rsid w:val="000B0164"/>
    <w:rsid w:val="000D0F58"/>
    <w:rsid w:val="000D309A"/>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051D"/>
    <w:rsid w:val="0015174D"/>
    <w:rsid w:val="00153A8B"/>
    <w:rsid w:val="0017423B"/>
    <w:rsid w:val="001830EB"/>
    <w:rsid w:val="00196536"/>
    <w:rsid w:val="00197309"/>
    <w:rsid w:val="001A665E"/>
    <w:rsid w:val="001A6758"/>
    <w:rsid w:val="001B1469"/>
    <w:rsid w:val="001B4C84"/>
    <w:rsid w:val="001D0AAF"/>
    <w:rsid w:val="001D12BD"/>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32135"/>
    <w:rsid w:val="0023360D"/>
    <w:rsid w:val="002363DD"/>
    <w:rsid w:val="002376F7"/>
    <w:rsid w:val="00252469"/>
    <w:rsid w:val="0025342A"/>
    <w:rsid w:val="0025518C"/>
    <w:rsid w:val="00260229"/>
    <w:rsid w:val="00262C67"/>
    <w:rsid w:val="0026337D"/>
    <w:rsid w:val="002670C7"/>
    <w:rsid w:val="00272FF8"/>
    <w:rsid w:val="002747D5"/>
    <w:rsid w:val="002751C2"/>
    <w:rsid w:val="0028319F"/>
    <w:rsid w:val="0028374E"/>
    <w:rsid w:val="002850C2"/>
    <w:rsid w:val="00286DD8"/>
    <w:rsid w:val="002905DB"/>
    <w:rsid w:val="00297BF7"/>
    <w:rsid w:val="002A1B6A"/>
    <w:rsid w:val="002A467A"/>
    <w:rsid w:val="002B7F69"/>
    <w:rsid w:val="002C0BFD"/>
    <w:rsid w:val="002C4B7E"/>
    <w:rsid w:val="002C4CD5"/>
    <w:rsid w:val="002C6A98"/>
    <w:rsid w:val="002D737A"/>
    <w:rsid w:val="002E63BC"/>
    <w:rsid w:val="002F2E27"/>
    <w:rsid w:val="002F3E10"/>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D74"/>
    <w:rsid w:val="00343535"/>
    <w:rsid w:val="00356B79"/>
    <w:rsid w:val="00356EB5"/>
    <w:rsid w:val="003573D1"/>
    <w:rsid w:val="00362596"/>
    <w:rsid w:val="00364F25"/>
    <w:rsid w:val="00366F0F"/>
    <w:rsid w:val="003701BB"/>
    <w:rsid w:val="003702FC"/>
    <w:rsid w:val="00376DD8"/>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E09D4"/>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15EC"/>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7F43"/>
    <w:rsid w:val="004E3219"/>
    <w:rsid w:val="004E32C5"/>
    <w:rsid w:val="004F0955"/>
    <w:rsid w:val="004F64AA"/>
    <w:rsid w:val="004F6B9B"/>
    <w:rsid w:val="00504E80"/>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4DD5"/>
    <w:rsid w:val="00576AB5"/>
    <w:rsid w:val="00577021"/>
    <w:rsid w:val="005814BE"/>
    <w:rsid w:val="0058221B"/>
    <w:rsid w:val="0058245D"/>
    <w:rsid w:val="00585622"/>
    <w:rsid w:val="00585A75"/>
    <w:rsid w:val="005933FB"/>
    <w:rsid w:val="00594CA0"/>
    <w:rsid w:val="00595AF9"/>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6AEF"/>
    <w:rsid w:val="00632451"/>
    <w:rsid w:val="00633D25"/>
    <w:rsid w:val="006343C3"/>
    <w:rsid w:val="006363A4"/>
    <w:rsid w:val="00636FDE"/>
    <w:rsid w:val="006406C6"/>
    <w:rsid w:val="00641AED"/>
    <w:rsid w:val="006431CA"/>
    <w:rsid w:val="006438C4"/>
    <w:rsid w:val="00647B58"/>
    <w:rsid w:val="0065713F"/>
    <w:rsid w:val="00664B8C"/>
    <w:rsid w:val="0067436D"/>
    <w:rsid w:val="00680F0C"/>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5926"/>
    <w:rsid w:val="007003C9"/>
    <w:rsid w:val="00703ADD"/>
    <w:rsid w:val="007073D8"/>
    <w:rsid w:val="0072008C"/>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805018"/>
    <w:rsid w:val="00817C4B"/>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0B62"/>
    <w:rsid w:val="008B2865"/>
    <w:rsid w:val="008B42FF"/>
    <w:rsid w:val="008C312E"/>
    <w:rsid w:val="008C32B4"/>
    <w:rsid w:val="008C6BB1"/>
    <w:rsid w:val="008D1675"/>
    <w:rsid w:val="008D39B9"/>
    <w:rsid w:val="008D7CCC"/>
    <w:rsid w:val="008E27D1"/>
    <w:rsid w:val="008E4CEB"/>
    <w:rsid w:val="008E6D11"/>
    <w:rsid w:val="008E7B08"/>
    <w:rsid w:val="008F21F7"/>
    <w:rsid w:val="00903B68"/>
    <w:rsid w:val="00907D36"/>
    <w:rsid w:val="00911310"/>
    <w:rsid w:val="00911495"/>
    <w:rsid w:val="00920AB0"/>
    <w:rsid w:val="00921280"/>
    <w:rsid w:val="009267AB"/>
    <w:rsid w:val="00933D3A"/>
    <w:rsid w:val="00953F68"/>
    <w:rsid w:val="00955F5E"/>
    <w:rsid w:val="00960471"/>
    <w:rsid w:val="0096349D"/>
    <w:rsid w:val="00970BCB"/>
    <w:rsid w:val="00972FA9"/>
    <w:rsid w:val="0097307D"/>
    <w:rsid w:val="00973F9A"/>
    <w:rsid w:val="00974B07"/>
    <w:rsid w:val="00977DF0"/>
    <w:rsid w:val="00986F67"/>
    <w:rsid w:val="00992B8B"/>
    <w:rsid w:val="009A2AF3"/>
    <w:rsid w:val="009A5883"/>
    <w:rsid w:val="009B6730"/>
    <w:rsid w:val="009B68E4"/>
    <w:rsid w:val="009C07F0"/>
    <w:rsid w:val="009C0D0D"/>
    <w:rsid w:val="009C6A21"/>
    <w:rsid w:val="009D757E"/>
    <w:rsid w:val="009E44F0"/>
    <w:rsid w:val="009E4AEB"/>
    <w:rsid w:val="009F15D7"/>
    <w:rsid w:val="009F41A0"/>
    <w:rsid w:val="00A06281"/>
    <w:rsid w:val="00A0744C"/>
    <w:rsid w:val="00A07547"/>
    <w:rsid w:val="00A127C7"/>
    <w:rsid w:val="00A249B3"/>
    <w:rsid w:val="00A25416"/>
    <w:rsid w:val="00A26B8B"/>
    <w:rsid w:val="00A30949"/>
    <w:rsid w:val="00A3107F"/>
    <w:rsid w:val="00A355ED"/>
    <w:rsid w:val="00A373CD"/>
    <w:rsid w:val="00A40E69"/>
    <w:rsid w:val="00A45DD8"/>
    <w:rsid w:val="00A46767"/>
    <w:rsid w:val="00A54C91"/>
    <w:rsid w:val="00A55297"/>
    <w:rsid w:val="00A576B8"/>
    <w:rsid w:val="00A6224E"/>
    <w:rsid w:val="00A63853"/>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265"/>
    <w:rsid w:val="00AC2573"/>
    <w:rsid w:val="00AC3D48"/>
    <w:rsid w:val="00AD01C9"/>
    <w:rsid w:val="00AD1A2E"/>
    <w:rsid w:val="00AD7D0B"/>
    <w:rsid w:val="00AE0051"/>
    <w:rsid w:val="00AE099F"/>
    <w:rsid w:val="00AE1E91"/>
    <w:rsid w:val="00AE2A06"/>
    <w:rsid w:val="00AE509E"/>
    <w:rsid w:val="00AE673D"/>
    <w:rsid w:val="00AE6F35"/>
    <w:rsid w:val="00AE7610"/>
    <w:rsid w:val="00AF0188"/>
    <w:rsid w:val="00AF1CD9"/>
    <w:rsid w:val="00AF4943"/>
    <w:rsid w:val="00AF5EFD"/>
    <w:rsid w:val="00B139DA"/>
    <w:rsid w:val="00B14E42"/>
    <w:rsid w:val="00B20504"/>
    <w:rsid w:val="00B310FB"/>
    <w:rsid w:val="00B3261D"/>
    <w:rsid w:val="00B34147"/>
    <w:rsid w:val="00B42D9C"/>
    <w:rsid w:val="00B54C9F"/>
    <w:rsid w:val="00B60B82"/>
    <w:rsid w:val="00B67F0B"/>
    <w:rsid w:val="00B71845"/>
    <w:rsid w:val="00B75F10"/>
    <w:rsid w:val="00B9748B"/>
    <w:rsid w:val="00B97993"/>
    <w:rsid w:val="00BA072F"/>
    <w:rsid w:val="00BA43FF"/>
    <w:rsid w:val="00BB2882"/>
    <w:rsid w:val="00BB3610"/>
    <w:rsid w:val="00BB4C87"/>
    <w:rsid w:val="00BC5EFA"/>
    <w:rsid w:val="00BD20C4"/>
    <w:rsid w:val="00BD6204"/>
    <w:rsid w:val="00BD6558"/>
    <w:rsid w:val="00BD7DAD"/>
    <w:rsid w:val="00BE079C"/>
    <w:rsid w:val="00BE41E5"/>
    <w:rsid w:val="00BE63EC"/>
    <w:rsid w:val="00BF0802"/>
    <w:rsid w:val="00BF3866"/>
    <w:rsid w:val="00BF4533"/>
    <w:rsid w:val="00C00EC2"/>
    <w:rsid w:val="00C03330"/>
    <w:rsid w:val="00C125D4"/>
    <w:rsid w:val="00C16082"/>
    <w:rsid w:val="00C16B2E"/>
    <w:rsid w:val="00C215D8"/>
    <w:rsid w:val="00C24C9A"/>
    <w:rsid w:val="00C24D54"/>
    <w:rsid w:val="00C266EF"/>
    <w:rsid w:val="00C31BB2"/>
    <w:rsid w:val="00C31F07"/>
    <w:rsid w:val="00C36F18"/>
    <w:rsid w:val="00C36FEC"/>
    <w:rsid w:val="00C3756C"/>
    <w:rsid w:val="00C44A83"/>
    <w:rsid w:val="00C52DC5"/>
    <w:rsid w:val="00C64495"/>
    <w:rsid w:val="00C654B6"/>
    <w:rsid w:val="00C75495"/>
    <w:rsid w:val="00C81C9A"/>
    <w:rsid w:val="00C87590"/>
    <w:rsid w:val="00CA63AB"/>
    <w:rsid w:val="00CA777D"/>
    <w:rsid w:val="00CB2E58"/>
    <w:rsid w:val="00CC0E9E"/>
    <w:rsid w:val="00CC2B11"/>
    <w:rsid w:val="00CC2CA2"/>
    <w:rsid w:val="00CD4295"/>
    <w:rsid w:val="00CD7A4D"/>
    <w:rsid w:val="00CE4003"/>
    <w:rsid w:val="00CE6B31"/>
    <w:rsid w:val="00CF1C39"/>
    <w:rsid w:val="00D03D29"/>
    <w:rsid w:val="00D06614"/>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44F"/>
    <w:rsid w:val="00D770F4"/>
    <w:rsid w:val="00D853A1"/>
    <w:rsid w:val="00D9215E"/>
    <w:rsid w:val="00D964B3"/>
    <w:rsid w:val="00D96D2E"/>
    <w:rsid w:val="00D971EF"/>
    <w:rsid w:val="00DA50F3"/>
    <w:rsid w:val="00DA67FB"/>
    <w:rsid w:val="00DB5B03"/>
    <w:rsid w:val="00DB640A"/>
    <w:rsid w:val="00DB730C"/>
    <w:rsid w:val="00DB7C7E"/>
    <w:rsid w:val="00DB7C98"/>
    <w:rsid w:val="00DC0C3A"/>
    <w:rsid w:val="00DC4FD3"/>
    <w:rsid w:val="00DD6B80"/>
    <w:rsid w:val="00DE1A49"/>
    <w:rsid w:val="00DE2ED4"/>
    <w:rsid w:val="00DE411A"/>
    <w:rsid w:val="00DE5D97"/>
    <w:rsid w:val="00DE6551"/>
    <w:rsid w:val="00DF6457"/>
    <w:rsid w:val="00E0514A"/>
    <w:rsid w:val="00E13D72"/>
    <w:rsid w:val="00E200FF"/>
    <w:rsid w:val="00E20FC4"/>
    <w:rsid w:val="00E21E62"/>
    <w:rsid w:val="00E24732"/>
    <w:rsid w:val="00E27E5E"/>
    <w:rsid w:val="00E4194B"/>
    <w:rsid w:val="00E46990"/>
    <w:rsid w:val="00E61EA3"/>
    <w:rsid w:val="00E62784"/>
    <w:rsid w:val="00E65EA4"/>
    <w:rsid w:val="00E7274E"/>
    <w:rsid w:val="00E81818"/>
    <w:rsid w:val="00E9111B"/>
    <w:rsid w:val="00E94BBF"/>
    <w:rsid w:val="00E95177"/>
    <w:rsid w:val="00EA2CA6"/>
    <w:rsid w:val="00EA4530"/>
    <w:rsid w:val="00EB419E"/>
    <w:rsid w:val="00EB7DB0"/>
    <w:rsid w:val="00EC74BC"/>
    <w:rsid w:val="00ED0DD3"/>
    <w:rsid w:val="00ED2252"/>
    <w:rsid w:val="00EE0FB8"/>
    <w:rsid w:val="00EF5FDD"/>
    <w:rsid w:val="00EF6B74"/>
    <w:rsid w:val="00F02A7F"/>
    <w:rsid w:val="00F105F7"/>
    <w:rsid w:val="00F10905"/>
    <w:rsid w:val="00F120C7"/>
    <w:rsid w:val="00F12CE8"/>
    <w:rsid w:val="00F171FB"/>
    <w:rsid w:val="00F207EE"/>
    <w:rsid w:val="00F245CE"/>
    <w:rsid w:val="00F25C0A"/>
    <w:rsid w:val="00F27103"/>
    <w:rsid w:val="00F31CB7"/>
    <w:rsid w:val="00F45185"/>
    <w:rsid w:val="00F45DA9"/>
    <w:rsid w:val="00F5058C"/>
    <w:rsid w:val="00F521C8"/>
    <w:rsid w:val="00F539B8"/>
    <w:rsid w:val="00F55186"/>
    <w:rsid w:val="00F611C9"/>
    <w:rsid w:val="00F707EE"/>
    <w:rsid w:val="00F711AD"/>
    <w:rsid w:val="00F74876"/>
    <w:rsid w:val="00F75B94"/>
    <w:rsid w:val="00F762BC"/>
    <w:rsid w:val="00F82623"/>
    <w:rsid w:val="00F9290F"/>
    <w:rsid w:val="00FA0826"/>
    <w:rsid w:val="00FA3859"/>
    <w:rsid w:val="00FA487C"/>
    <w:rsid w:val="00FA5DFD"/>
    <w:rsid w:val="00FA6290"/>
    <w:rsid w:val="00FC2AF2"/>
    <w:rsid w:val="00FD130C"/>
    <w:rsid w:val="00FD2A7A"/>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84C7AAF7-F9A3-4C24-BDB9-870AA648B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13</Pages>
  <Words>4256</Words>
  <Characters>24265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91</cp:revision>
  <cp:lastPrinted>2021-02-25T11:29:00Z</cp:lastPrinted>
  <dcterms:created xsi:type="dcterms:W3CDTF">2022-06-13T07:18:00Z</dcterms:created>
  <dcterms:modified xsi:type="dcterms:W3CDTF">2022-10-18T10:07:00Z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